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43" w:rsidRDefault="00022743" w:rsidP="00022743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022743" w:rsidRDefault="00022743" w:rsidP="00AB3AA3">
      <w:pPr>
        <w:snapToGrid w:val="0"/>
        <w:spacing w:beforeLines="150" w:before="468"/>
        <w:ind w:firstLineChars="421" w:firstLine="1179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</w:t>
      </w:r>
      <w:r w:rsidR="00AB3AA3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-201</w:t>
      </w:r>
      <w:r w:rsidR="00AB3AA3"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 w:hint="eastAsia"/>
          <w:color w:val="0000FF"/>
          <w:sz w:val="28"/>
          <w:szCs w:val="28"/>
        </w:rPr>
        <w:t>学年       第2</w:t>
      </w:r>
      <w:r w:rsidR="00F32E68">
        <w:rPr>
          <w:rFonts w:ascii="宋体" w:hint="eastAsia"/>
          <w:color w:val="0000FF"/>
          <w:sz w:val="28"/>
          <w:szCs w:val="28"/>
        </w:rPr>
        <w:t>2</w:t>
      </w:r>
      <w:r>
        <w:rPr>
          <w:rFonts w:ascii="宋体" w:hint="eastAsia"/>
          <w:color w:val="0000FF"/>
          <w:sz w:val="28"/>
          <w:szCs w:val="28"/>
        </w:rPr>
        <w:t>期（总第1</w:t>
      </w:r>
      <w:r w:rsidR="00AB3AA3">
        <w:rPr>
          <w:rFonts w:ascii="宋体" w:hint="eastAsia"/>
          <w:color w:val="0000FF"/>
          <w:sz w:val="28"/>
          <w:szCs w:val="28"/>
        </w:rPr>
        <w:t>67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022743" w:rsidRDefault="00022743" w:rsidP="00AB3AA3">
      <w:pPr>
        <w:snapToGrid w:val="0"/>
        <w:spacing w:beforeLines="150" w:before="468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 w:hint="eastAsia"/>
          <w:color w:val="0000FF"/>
          <w:sz w:val="28"/>
          <w:szCs w:val="28"/>
        </w:rPr>
        <w:t xml:space="preserve">                201</w:t>
      </w:r>
      <w:r w:rsidR="00AB3AA3">
        <w:rPr>
          <w:rFonts w:ascii="楷体_GB2312" w:eastAsia="楷体_GB2312" w:hint="eastAsia"/>
          <w:color w:val="0000FF"/>
          <w:sz w:val="28"/>
          <w:szCs w:val="28"/>
        </w:rPr>
        <w:t>5</w:t>
      </w:r>
      <w:r>
        <w:rPr>
          <w:rFonts w:ascii="楷体_GB2312" w:eastAsia="楷体_GB2312" w:hint="eastAsia"/>
          <w:color w:val="0000FF"/>
          <w:sz w:val="28"/>
          <w:szCs w:val="28"/>
        </w:rPr>
        <w:t>年4月</w:t>
      </w:r>
      <w:r w:rsidR="00F32E68">
        <w:rPr>
          <w:rFonts w:ascii="楷体_GB2312" w:eastAsia="楷体_GB2312" w:hint="eastAsia"/>
          <w:color w:val="0000FF"/>
          <w:sz w:val="28"/>
          <w:szCs w:val="28"/>
        </w:rPr>
        <w:t>21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022743" w:rsidRPr="00F27349" w:rsidRDefault="00AB3AA3" w:rsidP="00022743">
      <w:pPr>
        <w:snapToGrid w:val="0"/>
        <w:ind w:firstLineChars="95" w:firstLine="199"/>
        <w:rPr>
          <w:rFonts w:ascii="楷体_GB2312" w:eastAsia="楷体_GB2312" w:hAnsi="楷体_GB2312"/>
          <w:sz w:val="28"/>
          <w:szCs w:val="28"/>
        </w:rPr>
      </w:pPr>
      <w:r>
        <w:rPr>
          <w:rFonts w:ascii="Times New Roman" w:eastAsia="宋体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2578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pt" to="41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JCGQIAADIEAAAOAAAAZHJzL2Uyb0RvYy54bWysU02P2yAQvVfqf0DcE9upk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mgSOjMYV0BApTY21EaP6tk8afrNIaWrjqgdjwxfTgbSspCRvEoJG2cAfzt81AxiyN7r2KZj&#10;a3vUSmG+hsQADq1Ax6jL6aYLP3pE4XA6mT7MU5CPXn0JKQJESDTW+Q9c9ygYJZbAPgKSw5PzgdKv&#10;kBCudCOkjLJLhYYSLwA9JjgtBQvOEObsbltJiw4kDA58TRPrA899mNV7xSJYxwlbX2xPhDzbcLlU&#10;AQ9KAToX6zwZ3xfpYj1fz/NRPpmtR3la16P3TZWPZk32MK3f1VVVZz8CtSwvOsEYV4HddUqz/O+m&#10;4PJezvN1m9NbG5LX6LFfQPb6j6SjqkHI80hsNTtt7FVtGMwYfHlEYfLv92DfP/XVTwAAAP//AwBQ&#10;SwMEFAAGAAgAAAAhAC3EJo3ZAAAABgEAAA8AAABkcnMvZG93bnJldi54bWxMj8FOwzAQRO9I/IO1&#10;SNyok4BKFLKpECJSESdaPsCJlyQiXofYbdO/ZxEHOM7MauZtuVncqI40h8EzQrpKQBG33g7cIbzv&#10;65scVIiGrRk9E8KZAmyqy4vSFNaf+I2Ou9gpKeFQGIQ+xqnQOrQ9ORNWfiKW7MPPzkSRc6ftbE5S&#10;7kadJclaOzOwLPRmoqee2s/dwSFk9Wt83t41lobsK6Qv6X27rxvE66vl8QFUpCX+HcMPvqBDJUyN&#10;P7ANakSQRyLC7Vr4Jc2zXIzm19BVqf/jV98AAAD//wMAUEsBAi0AFAAGAAgAAAAhALaDOJL+AAAA&#10;4QEAABMAAAAAAAAAAAAAAAAAAAAAAFtDb250ZW50X1R5cGVzXS54bWxQSwECLQAUAAYACAAAACEA&#10;OP0h/9YAAACUAQAACwAAAAAAAAAAAAAAAAAvAQAAX3JlbHMvLnJlbHNQSwECLQAUAAYACAAAACEA&#10;moPCQhkCAAAyBAAADgAAAAAAAAAAAAAAAAAuAgAAZHJzL2Uyb0RvYy54bWxQSwECLQAUAAYACAAA&#10;ACEALcQmjdkAAAAGAQAADwAAAAAAAAAAAAAAAABzBAAAZHJzL2Rvd25yZXYueG1sUEsFBgAAAAAE&#10;AAQA8wAAAHkFAAAAAA==&#10;" strokecolor="blue"/>
            </w:pict>
          </mc:Fallback>
        </mc:AlternateContent>
      </w:r>
    </w:p>
    <w:p w:rsidR="008D3193" w:rsidRPr="00E57BD0" w:rsidRDefault="008D3193" w:rsidP="00AB3AA3">
      <w:pPr>
        <w:spacing w:beforeLines="100" w:before="312" w:afterLines="100" w:after="312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我校</w:t>
      </w:r>
      <w:r w:rsidRPr="00E57BD0">
        <w:rPr>
          <w:rFonts w:ascii="黑体" w:eastAsia="黑体"/>
          <w:b/>
          <w:sz w:val="32"/>
          <w:szCs w:val="32"/>
        </w:rPr>
        <w:t>201</w:t>
      </w:r>
      <w:r w:rsidR="006D7749">
        <w:rPr>
          <w:rFonts w:ascii="黑体" w:eastAsia="黑体" w:hint="eastAsia"/>
          <w:b/>
          <w:sz w:val="32"/>
          <w:szCs w:val="32"/>
        </w:rPr>
        <w:t>5</w:t>
      </w:r>
      <w:r w:rsidRPr="00E57BD0">
        <w:rPr>
          <w:rFonts w:ascii="黑体" w:eastAsia="黑体" w:hint="eastAsia"/>
          <w:b/>
          <w:sz w:val="32"/>
          <w:szCs w:val="32"/>
        </w:rPr>
        <w:t>年优质课</w:t>
      </w:r>
      <w:r>
        <w:rPr>
          <w:rFonts w:ascii="黑体" w:eastAsia="黑体" w:hint="eastAsia"/>
          <w:b/>
          <w:sz w:val="32"/>
          <w:szCs w:val="32"/>
        </w:rPr>
        <w:t>教学评选</w:t>
      </w:r>
      <w:r w:rsidRPr="00E57BD0">
        <w:rPr>
          <w:rFonts w:ascii="黑体" w:eastAsia="黑体" w:hint="eastAsia"/>
          <w:b/>
          <w:sz w:val="32"/>
          <w:szCs w:val="32"/>
        </w:rPr>
        <w:t>活动</w:t>
      </w:r>
      <w:r>
        <w:rPr>
          <w:rFonts w:ascii="黑体" w:eastAsia="黑体" w:hint="eastAsia"/>
          <w:b/>
          <w:sz w:val="32"/>
          <w:szCs w:val="32"/>
        </w:rPr>
        <w:t>圆满结束</w:t>
      </w:r>
    </w:p>
    <w:p w:rsidR="008D3193" w:rsidRPr="00E00022" w:rsidRDefault="008D3193" w:rsidP="008D319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00022">
        <w:rPr>
          <w:rFonts w:ascii="仿宋_GB2312" w:eastAsia="仿宋_GB2312" w:hint="eastAsia"/>
          <w:sz w:val="30"/>
          <w:szCs w:val="30"/>
        </w:rPr>
        <w:t>为迎接省教育厅优质课</w:t>
      </w:r>
      <w:r>
        <w:rPr>
          <w:rFonts w:ascii="仿宋_GB2312" w:eastAsia="仿宋_GB2312" w:hint="eastAsia"/>
          <w:sz w:val="30"/>
          <w:szCs w:val="30"/>
        </w:rPr>
        <w:t>教学评选</w:t>
      </w:r>
      <w:r w:rsidR="00F064EF">
        <w:rPr>
          <w:rFonts w:ascii="仿宋_GB2312" w:eastAsia="仿宋_GB2312" w:hint="eastAsia"/>
          <w:sz w:val="30"/>
          <w:szCs w:val="30"/>
        </w:rPr>
        <w:t>活动，</w:t>
      </w:r>
      <w:r>
        <w:rPr>
          <w:rFonts w:ascii="仿宋_GB2312" w:eastAsia="仿宋_GB2312" w:hint="eastAsia"/>
          <w:sz w:val="30"/>
          <w:szCs w:val="30"/>
        </w:rPr>
        <w:t>教务处</w:t>
      </w:r>
      <w:proofErr w:type="gramStart"/>
      <w:r w:rsidR="00452892">
        <w:rPr>
          <w:rFonts w:ascii="仿宋_GB2312" w:eastAsia="仿宋_GB2312" w:hint="eastAsia"/>
          <w:sz w:val="30"/>
          <w:szCs w:val="30"/>
        </w:rPr>
        <w:t>及系部</w:t>
      </w:r>
      <w:r>
        <w:rPr>
          <w:rFonts w:ascii="仿宋_GB2312" w:eastAsia="仿宋_GB2312" w:hint="eastAsia"/>
          <w:sz w:val="30"/>
          <w:szCs w:val="30"/>
        </w:rPr>
        <w:t>认真</w:t>
      </w:r>
      <w:proofErr w:type="gramEnd"/>
      <w:r w:rsidRPr="00E00022">
        <w:rPr>
          <w:rFonts w:ascii="仿宋_GB2312" w:eastAsia="仿宋_GB2312" w:hint="eastAsia"/>
          <w:sz w:val="30"/>
          <w:szCs w:val="30"/>
        </w:rPr>
        <w:t>学习</w:t>
      </w:r>
      <w:r>
        <w:rPr>
          <w:rFonts w:ascii="仿宋_GB2312" w:eastAsia="仿宋_GB2312" w:hint="eastAsia"/>
          <w:sz w:val="30"/>
          <w:szCs w:val="30"/>
        </w:rPr>
        <w:t>省厅2014年优质课教学评选活动的相</w:t>
      </w:r>
      <w:r w:rsidRPr="00E00022">
        <w:rPr>
          <w:rFonts w:ascii="仿宋_GB2312" w:eastAsia="仿宋_GB2312" w:hint="eastAsia"/>
          <w:sz w:val="30"/>
          <w:szCs w:val="30"/>
        </w:rPr>
        <w:t>关政策和优质课评选标准，</w:t>
      </w:r>
      <w:r>
        <w:rPr>
          <w:rFonts w:ascii="仿宋_GB2312" w:eastAsia="仿宋_GB2312" w:hint="eastAsia"/>
          <w:sz w:val="30"/>
          <w:szCs w:val="30"/>
        </w:rPr>
        <w:t>并</w:t>
      </w:r>
      <w:r w:rsidRPr="00E00022">
        <w:rPr>
          <w:rFonts w:ascii="仿宋_GB2312" w:eastAsia="仿宋_GB2312" w:hint="eastAsia"/>
          <w:sz w:val="30"/>
          <w:szCs w:val="30"/>
        </w:rPr>
        <w:t>以</w:t>
      </w:r>
      <w:r>
        <w:rPr>
          <w:rFonts w:ascii="仿宋_GB2312" w:eastAsia="仿宋_GB2312" w:hint="eastAsia"/>
          <w:sz w:val="30"/>
          <w:szCs w:val="30"/>
        </w:rPr>
        <w:t>本次</w:t>
      </w:r>
      <w:r w:rsidRPr="00E00022">
        <w:rPr>
          <w:rFonts w:ascii="仿宋_GB2312" w:eastAsia="仿宋_GB2312" w:hint="eastAsia"/>
          <w:sz w:val="30"/>
          <w:szCs w:val="30"/>
        </w:rPr>
        <w:t>优质课评选为契机，把优质课评选作为</w:t>
      </w:r>
      <w:r w:rsidR="00452892">
        <w:rPr>
          <w:rFonts w:ascii="仿宋_GB2312" w:eastAsia="仿宋_GB2312" w:hint="eastAsia"/>
          <w:sz w:val="30"/>
          <w:szCs w:val="30"/>
        </w:rPr>
        <w:t>进一步</w:t>
      </w:r>
      <w:r w:rsidRPr="00E00022">
        <w:rPr>
          <w:rFonts w:ascii="仿宋_GB2312" w:eastAsia="仿宋_GB2312" w:hint="eastAsia"/>
          <w:sz w:val="30"/>
          <w:szCs w:val="30"/>
        </w:rPr>
        <w:t>激励广大教师爱岗敬业</w:t>
      </w:r>
      <w:r>
        <w:rPr>
          <w:rFonts w:ascii="仿宋_GB2312" w:eastAsia="仿宋_GB2312" w:hint="eastAsia"/>
          <w:sz w:val="30"/>
          <w:szCs w:val="30"/>
        </w:rPr>
        <w:t>、</w:t>
      </w:r>
      <w:r w:rsidRPr="00E00022">
        <w:rPr>
          <w:rFonts w:ascii="仿宋_GB2312" w:eastAsia="仿宋_GB2312" w:hint="eastAsia"/>
          <w:sz w:val="30"/>
          <w:szCs w:val="30"/>
        </w:rPr>
        <w:t>探索职业教育教学规律</w:t>
      </w:r>
      <w:r>
        <w:rPr>
          <w:rFonts w:ascii="仿宋_GB2312" w:eastAsia="仿宋_GB2312" w:hint="eastAsia"/>
          <w:sz w:val="30"/>
          <w:szCs w:val="30"/>
        </w:rPr>
        <w:t>、</w:t>
      </w:r>
      <w:r w:rsidRPr="00E00022">
        <w:rPr>
          <w:rFonts w:ascii="仿宋_GB2312" w:eastAsia="仿宋_GB2312" w:hint="eastAsia"/>
          <w:sz w:val="30"/>
          <w:szCs w:val="30"/>
        </w:rPr>
        <w:t>改进职业教育教学方法</w:t>
      </w:r>
      <w:r>
        <w:rPr>
          <w:rFonts w:ascii="仿宋_GB2312" w:eastAsia="仿宋_GB2312" w:hint="eastAsia"/>
          <w:sz w:val="30"/>
          <w:szCs w:val="30"/>
        </w:rPr>
        <w:t>、</w:t>
      </w:r>
      <w:r w:rsidRPr="00E00022">
        <w:rPr>
          <w:rFonts w:ascii="仿宋_GB2312" w:eastAsia="仿宋_GB2312" w:hint="eastAsia"/>
          <w:sz w:val="30"/>
          <w:szCs w:val="30"/>
        </w:rPr>
        <w:t>提高职业教育教学质量的重要</w:t>
      </w:r>
      <w:r w:rsidR="00452892">
        <w:rPr>
          <w:rFonts w:ascii="仿宋_GB2312" w:eastAsia="仿宋_GB2312" w:hint="eastAsia"/>
          <w:sz w:val="30"/>
          <w:szCs w:val="30"/>
        </w:rPr>
        <w:t>教学</w:t>
      </w:r>
      <w:r w:rsidRPr="00E00022">
        <w:rPr>
          <w:rFonts w:ascii="仿宋_GB2312" w:eastAsia="仿宋_GB2312" w:hint="eastAsia"/>
          <w:sz w:val="30"/>
          <w:szCs w:val="30"/>
        </w:rPr>
        <w:t>活动。</w:t>
      </w:r>
      <w:r w:rsidRPr="00E00022">
        <w:rPr>
          <w:rFonts w:ascii="仿宋_GB2312" w:eastAsia="仿宋_GB2312"/>
          <w:sz w:val="30"/>
          <w:szCs w:val="30"/>
        </w:rPr>
        <w:t xml:space="preserve"> </w:t>
      </w:r>
    </w:p>
    <w:p w:rsidR="008D3193" w:rsidRDefault="008D3193" w:rsidP="00452892">
      <w:pPr>
        <w:ind w:firstLineChars="245" w:firstLine="73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通过</w:t>
      </w:r>
      <w:r w:rsidR="00F064EF">
        <w:rPr>
          <w:rFonts w:ascii="仿宋_GB2312" w:eastAsia="仿宋_GB2312" w:hint="eastAsia"/>
          <w:sz w:val="30"/>
          <w:szCs w:val="30"/>
        </w:rPr>
        <w:t>由我校教学专家组成的</w:t>
      </w:r>
      <w:proofErr w:type="gramStart"/>
      <w:r>
        <w:rPr>
          <w:rFonts w:ascii="仿宋_GB2312" w:eastAsia="仿宋_GB2312" w:hint="eastAsia"/>
          <w:sz w:val="30"/>
          <w:szCs w:val="30"/>
        </w:rPr>
        <w:t>专家组随堂</w:t>
      </w:r>
      <w:proofErr w:type="gramEnd"/>
      <w:r w:rsidRPr="00E00022">
        <w:rPr>
          <w:rFonts w:ascii="仿宋_GB2312" w:eastAsia="仿宋_GB2312" w:hint="eastAsia"/>
          <w:sz w:val="30"/>
          <w:szCs w:val="30"/>
        </w:rPr>
        <w:t>听课、评课</w:t>
      </w:r>
      <w:r>
        <w:rPr>
          <w:rFonts w:ascii="仿宋_GB2312" w:eastAsia="仿宋_GB2312" w:hint="eastAsia"/>
          <w:sz w:val="30"/>
          <w:szCs w:val="30"/>
        </w:rPr>
        <w:t>、打分</w:t>
      </w:r>
      <w:r w:rsidRPr="00E00022">
        <w:rPr>
          <w:rFonts w:ascii="仿宋_GB2312" w:eastAsia="仿宋_GB2312" w:hint="eastAsia"/>
          <w:sz w:val="30"/>
          <w:szCs w:val="30"/>
        </w:rPr>
        <w:t>，</w:t>
      </w:r>
      <w:r w:rsidR="00452892" w:rsidRPr="00E00022">
        <w:rPr>
          <w:rFonts w:ascii="仿宋_GB2312" w:eastAsia="仿宋_GB2312" w:hint="eastAsia"/>
          <w:sz w:val="30"/>
          <w:szCs w:val="30"/>
        </w:rPr>
        <w:t>评审组</w:t>
      </w:r>
      <w:r w:rsidR="004464BC">
        <w:rPr>
          <w:rFonts w:ascii="仿宋_GB2312" w:eastAsia="仿宋_GB2312" w:hint="eastAsia"/>
          <w:sz w:val="30"/>
          <w:szCs w:val="30"/>
        </w:rPr>
        <w:t>坚持</w:t>
      </w:r>
      <w:r w:rsidR="00452892" w:rsidRPr="00E00022">
        <w:rPr>
          <w:rFonts w:ascii="仿宋_GB2312" w:eastAsia="仿宋_GB2312" w:hint="eastAsia"/>
          <w:sz w:val="30"/>
          <w:szCs w:val="30"/>
        </w:rPr>
        <w:t>公开、</w:t>
      </w:r>
      <w:r w:rsidR="00452892">
        <w:rPr>
          <w:rFonts w:ascii="仿宋_GB2312" w:eastAsia="仿宋_GB2312" w:hint="eastAsia"/>
          <w:sz w:val="30"/>
          <w:szCs w:val="30"/>
        </w:rPr>
        <w:t>公平、</w:t>
      </w:r>
      <w:r w:rsidR="00452892" w:rsidRPr="00E00022">
        <w:rPr>
          <w:rFonts w:ascii="仿宋_GB2312" w:eastAsia="仿宋_GB2312" w:hint="eastAsia"/>
          <w:sz w:val="30"/>
          <w:szCs w:val="30"/>
        </w:rPr>
        <w:t>公正</w:t>
      </w:r>
      <w:r w:rsidR="00452892">
        <w:rPr>
          <w:rFonts w:ascii="仿宋_GB2312" w:eastAsia="仿宋_GB2312" w:hint="eastAsia"/>
          <w:sz w:val="30"/>
          <w:szCs w:val="30"/>
        </w:rPr>
        <w:t>的原则</w:t>
      </w:r>
      <w:r w:rsidR="00452892" w:rsidRPr="00E00022">
        <w:rPr>
          <w:rFonts w:ascii="仿宋_GB2312" w:eastAsia="仿宋_GB2312" w:hint="eastAsia"/>
          <w:sz w:val="30"/>
          <w:szCs w:val="30"/>
        </w:rPr>
        <w:t>，严格</w:t>
      </w:r>
      <w:r w:rsidR="004464BC">
        <w:rPr>
          <w:rFonts w:ascii="仿宋_GB2312" w:eastAsia="仿宋_GB2312" w:hint="eastAsia"/>
          <w:sz w:val="30"/>
          <w:szCs w:val="30"/>
        </w:rPr>
        <w:t>遵守</w:t>
      </w:r>
      <w:r w:rsidR="00452892" w:rsidRPr="00E00022">
        <w:rPr>
          <w:rFonts w:ascii="仿宋_GB2312" w:eastAsia="仿宋_GB2312" w:hint="eastAsia"/>
          <w:sz w:val="30"/>
          <w:szCs w:val="30"/>
        </w:rPr>
        <w:t>评选和推荐程序。</w:t>
      </w:r>
      <w:r>
        <w:rPr>
          <w:rFonts w:ascii="仿宋_GB2312" w:eastAsia="仿宋_GB2312" w:hint="eastAsia"/>
          <w:sz w:val="30"/>
          <w:szCs w:val="30"/>
        </w:rPr>
        <w:t>最终</w:t>
      </w:r>
      <w:r w:rsidR="00452892">
        <w:rPr>
          <w:rFonts w:ascii="仿宋_GB2312" w:eastAsia="仿宋_GB2312" w:hint="eastAsia"/>
          <w:sz w:val="30"/>
          <w:szCs w:val="30"/>
        </w:rPr>
        <w:t>基础部的</w:t>
      </w:r>
      <w:r w:rsidR="00F064EF">
        <w:rPr>
          <w:rFonts w:ascii="仿宋_GB2312" w:eastAsia="仿宋_GB2312" w:hint="eastAsia"/>
          <w:sz w:val="30"/>
          <w:szCs w:val="30"/>
        </w:rPr>
        <w:t>贺志范</w:t>
      </w:r>
      <w:r>
        <w:rPr>
          <w:rFonts w:ascii="仿宋_GB2312" w:eastAsia="仿宋_GB2312" w:hint="eastAsia"/>
          <w:sz w:val="30"/>
          <w:szCs w:val="30"/>
        </w:rPr>
        <w:t>、</w:t>
      </w:r>
      <w:r w:rsidR="00F064EF">
        <w:rPr>
          <w:rFonts w:ascii="仿宋_GB2312" w:eastAsia="仿宋_GB2312" w:hint="eastAsia"/>
          <w:sz w:val="30"/>
          <w:szCs w:val="30"/>
        </w:rPr>
        <w:t>汪婷</w:t>
      </w:r>
      <w:r>
        <w:rPr>
          <w:rFonts w:ascii="仿宋_GB2312" w:eastAsia="仿宋_GB2312" w:hint="eastAsia"/>
          <w:sz w:val="30"/>
          <w:szCs w:val="30"/>
        </w:rPr>
        <w:t>、</w:t>
      </w:r>
      <w:r w:rsidR="00F064EF">
        <w:rPr>
          <w:rFonts w:ascii="仿宋_GB2312" w:eastAsia="仿宋_GB2312" w:hint="eastAsia"/>
          <w:sz w:val="30"/>
          <w:szCs w:val="30"/>
        </w:rPr>
        <w:t>刘素真</w:t>
      </w:r>
      <w:r>
        <w:rPr>
          <w:rFonts w:ascii="仿宋_GB2312" w:eastAsia="仿宋_GB2312" w:hint="eastAsia"/>
          <w:sz w:val="30"/>
          <w:szCs w:val="30"/>
        </w:rPr>
        <w:t>等3位教师荣获我校优质课评选</w:t>
      </w:r>
      <w:r w:rsidRPr="00E00022">
        <w:rPr>
          <w:rFonts w:ascii="仿宋_GB2312" w:eastAsia="仿宋_GB2312" w:hint="eastAsia"/>
          <w:sz w:val="30"/>
          <w:szCs w:val="30"/>
        </w:rPr>
        <w:t>一等奖</w:t>
      </w:r>
      <w:r>
        <w:rPr>
          <w:rFonts w:ascii="仿宋_GB2312" w:eastAsia="仿宋_GB2312" w:hint="eastAsia"/>
          <w:sz w:val="30"/>
          <w:szCs w:val="30"/>
        </w:rPr>
        <w:t>，</w:t>
      </w:r>
      <w:r w:rsidR="00F064EF">
        <w:rPr>
          <w:rFonts w:ascii="仿宋_GB2312" w:eastAsia="仿宋_GB2312" w:hint="eastAsia"/>
          <w:sz w:val="30"/>
          <w:szCs w:val="30"/>
        </w:rPr>
        <w:t>宋丽平</w:t>
      </w:r>
      <w:r>
        <w:rPr>
          <w:rFonts w:ascii="仿宋_GB2312" w:eastAsia="仿宋_GB2312" w:hint="eastAsia"/>
          <w:sz w:val="30"/>
          <w:szCs w:val="30"/>
        </w:rPr>
        <w:t>等</w:t>
      </w:r>
      <w:r w:rsidR="00F064EF"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位教师荣获二等奖</w:t>
      </w:r>
      <w:r w:rsidR="00F24312">
        <w:rPr>
          <w:rFonts w:ascii="仿宋_GB2312" w:eastAsia="仿宋_GB2312" w:hint="eastAsia"/>
          <w:sz w:val="30"/>
          <w:szCs w:val="30"/>
        </w:rPr>
        <w:t>（获奖名单见附件）</w:t>
      </w:r>
      <w:r w:rsidRPr="00E00022">
        <w:rPr>
          <w:rFonts w:ascii="仿宋_GB2312" w:eastAsia="仿宋_GB2312" w:hint="eastAsia"/>
          <w:sz w:val="30"/>
          <w:szCs w:val="30"/>
        </w:rPr>
        <w:t>。</w:t>
      </w:r>
    </w:p>
    <w:p w:rsidR="008D3193" w:rsidRPr="00E00022" w:rsidRDefault="008D3193" w:rsidP="008D3193">
      <w:pPr>
        <w:ind w:firstLine="435"/>
        <w:rPr>
          <w:rFonts w:ascii="仿宋_GB2312" w:eastAsia="仿宋_GB2312"/>
          <w:sz w:val="30"/>
          <w:szCs w:val="30"/>
        </w:rPr>
      </w:pPr>
      <w:r w:rsidRPr="00E00022">
        <w:rPr>
          <w:rFonts w:ascii="仿宋_GB2312" w:eastAsia="仿宋_GB2312" w:hint="eastAsia"/>
          <w:sz w:val="30"/>
          <w:szCs w:val="30"/>
        </w:rPr>
        <w:t>此次优质课比赛是一次高水平的教学竞技，参赛教师准备充分，备战积极，竞赛具有以下特点：</w:t>
      </w:r>
    </w:p>
    <w:p w:rsidR="008D3193" w:rsidRPr="00E00022" w:rsidRDefault="008D3193" w:rsidP="008D319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00022">
        <w:rPr>
          <w:rFonts w:ascii="仿宋_GB2312" w:eastAsia="仿宋_GB2312"/>
          <w:sz w:val="30"/>
          <w:szCs w:val="30"/>
        </w:rPr>
        <w:t>1</w:t>
      </w:r>
      <w:r w:rsidRPr="00E00022">
        <w:rPr>
          <w:rFonts w:ascii="仿宋_GB2312" w:eastAsia="仿宋_GB2312" w:hint="eastAsia"/>
          <w:sz w:val="30"/>
          <w:szCs w:val="30"/>
        </w:rPr>
        <w:t>、参赛教师均进行了精心准备，授课水平普遍较高，展示了参评教师深厚的学科基础、扎实的教学基本功和较高的教学水平。参赛教师</w:t>
      </w:r>
      <w:r w:rsidR="00F064EF">
        <w:rPr>
          <w:rFonts w:ascii="仿宋_GB2312" w:eastAsia="仿宋_GB2312" w:hint="eastAsia"/>
          <w:sz w:val="30"/>
          <w:szCs w:val="30"/>
        </w:rPr>
        <w:t>大多数</w:t>
      </w:r>
      <w:r w:rsidRPr="00E00022">
        <w:rPr>
          <w:rFonts w:ascii="仿宋_GB2312" w:eastAsia="仿宋_GB2312" w:hint="eastAsia"/>
          <w:sz w:val="30"/>
          <w:szCs w:val="30"/>
        </w:rPr>
        <w:t>能使用普通话教学，课堂组织严谨，结构合理，授课思路清晰、流畅，逻辑严密，层次分明，重难点突出，</w:t>
      </w:r>
      <w:r w:rsidRPr="00E00022">
        <w:rPr>
          <w:rFonts w:ascii="仿宋_GB2312" w:eastAsia="仿宋_GB2312" w:hint="eastAsia"/>
          <w:sz w:val="30"/>
          <w:szCs w:val="30"/>
        </w:rPr>
        <w:lastRenderedPageBreak/>
        <w:t>讲授准确、细致，注重启发学生，有一定的课堂应变能力，有较强的课堂驾驭能力，课堂效果较好。</w:t>
      </w:r>
    </w:p>
    <w:p w:rsidR="008D3193" w:rsidRPr="00E00022" w:rsidRDefault="008D3193" w:rsidP="008D319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00022">
        <w:rPr>
          <w:rFonts w:ascii="仿宋_GB2312" w:eastAsia="仿宋_GB2312"/>
          <w:sz w:val="30"/>
          <w:szCs w:val="30"/>
        </w:rPr>
        <w:t>2</w:t>
      </w:r>
      <w:r w:rsidRPr="00E00022">
        <w:rPr>
          <w:rFonts w:ascii="仿宋_GB2312" w:eastAsia="仿宋_GB2312" w:hint="eastAsia"/>
          <w:sz w:val="30"/>
          <w:szCs w:val="30"/>
        </w:rPr>
        <w:t>、关注</w:t>
      </w:r>
      <w:r w:rsidR="00452892">
        <w:rPr>
          <w:rFonts w:ascii="仿宋_GB2312" w:eastAsia="仿宋_GB2312" w:hint="eastAsia"/>
          <w:sz w:val="30"/>
          <w:szCs w:val="30"/>
        </w:rPr>
        <w:t>课堂上的</w:t>
      </w:r>
      <w:r w:rsidRPr="00E00022">
        <w:rPr>
          <w:rFonts w:ascii="仿宋_GB2312" w:eastAsia="仿宋_GB2312" w:hint="eastAsia"/>
          <w:sz w:val="30"/>
          <w:szCs w:val="30"/>
        </w:rPr>
        <w:t>学生活动，贯彻以学生为本的思想，体现了职业教育课程改革的教学理念和基本要求。多位教师的课堂</w:t>
      </w:r>
      <w:r w:rsidR="00452892">
        <w:rPr>
          <w:rFonts w:ascii="仿宋_GB2312" w:eastAsia="仿宋_GB2312" w:hint="eastAsia"/>
          <w:sz w:val="30"/>
          <w:szCs w:val="30"/>
        </w:rPr>
        <w:t>教学</w:t>
      </w:r>
      <w:r w:rsidRPr="00E00022">
        <w:rPr>
          <w:rFonts w:ascii="仿宋_GB2312" w:eastAsia="仿宋_GB2312" w:hint="eastAsia"/>
          <w:sz w:val="30"/>
          <w:szCs w:val="30"/>
        </w:rPr>
        <w:t>以学生自主学习、探究、交流与合作为主，教师进行科学的引导，并对学生的学习过程进行积极的评价；有的教师课堂上放手让学生动手实践，在体验中引导学生学习知识</w:t>
      </w:r>
      <w:r>
        <w:rPr>
          <w:rFonts w:ascii="仿宋_GB2312" w:eastAsia="仿宋_GB2312" w:hint="eastAsia"/>
          <w:sz w:val="30"/>
          <w:szCs w:val="30"/>
        </w:rPr>
        <w:t>，</w:t>
      </w:r>
      <w:r w:rsidRPr="00E00022">
        <w:rPr>
          <w:rFonts w:ascii="仿宋_GB2312" w:eastAsia="仿宋_GB2312" w:hint="eastAsia"/>
          <w:sz w:val="30"/>
          <w:szCs w:val="30"/>
        </w:rPr>
        <w:t>体现职业教育特点和特色，收到良好效果。</w:t>
      </w:r>
    </w:p>
    <w:p w:rsidR="008D3193" w:rsidRPr="00E00022" w:rsidRDefault="008D3193" w:rsidP="008D3193">
      <w:pPr>
        <w:ind w:firstLine="435"/>
        <w:rPr>
          <w:rFonts w:ascii="仿宋_GB2312" w:eastAsia="仿宋_GB2312"/>
          <w:sz w:val="30"/>
          <w:szCs w:val="30"/>
        </w:rPr>
      </w:pPr>
      <w:r w:rsidRPr="00E00022">
        <w:rPr>
          <w:rFonts w:ascii="仿宋_GB2312" w:eastAsia="仿宋_GB2312"/>
          <w:sz w:val="30"/>
          <w:szCs w:val="30"/>
        </w:rPr>
        <w:t>3</w:t>
      </w:r>
      <w:r w:rsidRPr="00E00022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多数</w:t>
      </w:r>
      <w:r w:rsidRPr="00E00022">
        <w:rPr>
          <w:rFonts w:ascii="仿宋_GB2312" w:eastAsia="仿宋_GB2312" w:hint="eastAsia"/>
          <w:sz w:val="30"/>
          <w:szCs w:val="30"/>
        </w:rPr>
        <w:t>教师十分重视</w:t>
      </w:r>
      <w:r>
        <w:rPr>
          <w:rFonts w:ascii="仿宋_GB2312" w:eastAsia="仿宋_GB2312" w:hint="eastAsia"/>
          <w:sz w:val="30"/>
          <w:szCs w:val="30"/>
        </w:rPr>
        <w:t>新知识的</w:t>
      </w:r>
      <w:r w:rsidRPr="00E00022">
        <w:rPr>
          <w:rFonts w:ascii="仿宋_GB2312" w:eastAsia="仿宋_GB2312" w:hint="eastAsia"/>
          <w:sz w:val="30"/>
          <w:szCs w:val="30"/>
        </w:rPr>
        <w:t>导入，引入新课的方式灵活多样，有的引入</w:t>
      </w:r>
      <w:r>
        <w:rPr>
          <w:rFonts w:ascii="仿宋_GB2312" w:eastAsia="仿宋_GB2312" w:hint="eastAsia"/>
          <w:sz w:val="30"/>
          <w:szCs w:val="30"/>
        </w:rPr>
        <w:t>十分</w:t>
      </w:r>
      <w:r w:rsidRPr="00E00022">
        <w:rPr>
          <w:rFonts w:ascii="仿宋_GB2312" w:eastAsia="仿宋_GB2312" w:hint="eastAsia"/>
          <w:sz w:val="30"/>
          <w:szCs w:val="30"/>
        </w:rPr>
        <w:t>有创意，能抓住学生未知的心，激发学生学习的兴趣和探究知识的欲望。</w:t>
      </w:r>
    </w:p>
    <w:p w:rsidR="008D3193" w:rsidRPr="00E00022" w:rsidRDefault="008D3193" w:rsidP="008D3193">
      <w:pPr>
        <w:ind w:firstLine="435"/>
        <w:rPr>
          <w:rFonts w:ascii="仿宋_GB2312" w:eastAsia="仿宋_GB2312"/>
          <w:sz w:val="30"/>
          <w:szCs w:val="30"/>
        </w:rPr>
      </w:pPr>
      <w:r w:rsidRPr="00E00022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、在课件制作上，多数</w:t>
      </w:r>
      <w:r w:rsidRPr="00E00022">
        <w:rPr>
          <w:rFonts w:ascii="仿宋_GB2312" w:eastAsia="仿宋_GB2312" w:hint="eastAsia"/>
          <w:sz w:val="30"/>
          <w:szCs w:val="30"/>
        </w:rPr>
        <w:t>教师的课件实用性强，富有美感，而且有很强的表现力，能把抽象的、静态的、枯燥的知识，直观地、形象地、鲜活地呈现给学生，真正起到了多媒体课件辅助教学、拓展教学、深化教学的目的。</w:t>
      </w:r>
    </w:p>
    <w:p w:rsidR="008D3193" w:rsidRDefault="00F064EF" w:rsidP="008D31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8D3193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部分</w:t>
      </w:r>
      <w:r w:rsidR="008D3193">
        <w:rPr>
          <w:rFonts w:ascii="仿宋_GB2312" w:eastAsia="仿宋_GB2312" w:hint="eastAsia"/>
          <w:sz w:val="30"/>
          <w:szCs w:val="30"/>
        </w:rPr>
        <w:t>没有参赛任务的教师，能积极参与优质课教学的观摩。不少教师利用业余时间到参赛的优质</w:t>
      </w:r>
      <w:proofErr w:type="gramStart"/>
      <w:r w:rsidR="008D3193">
        <w:rPr>
          <w:rFonts w:ascii="仿宋_GB2312" w:eastAsia="仿宋_GB2312" w:hint="eastAsia"/>
          <w:sz w:val="30"/>
          <w:szCs w:val="30"/>
        </w:rPr>
        <w:t>课</w:t>
      </w:r>
      <w:proofErr w:type="gramEnd"/>
      <w:r w:rsidR="008D3193">
        <w:rPr>
          <w:rFonts w:ascii="仿宋_GB2312" w:eastAsia="仿宋_GB2312" w:hint="eastAsia"/>
          <w:sz w:val="30"/>
          <w:szCs w:val="30"/>
        </w:rPr>
        <w:t>课堂观摩学习，达到了相互学习、共同提高的目的。</w:t>
      </w:r>
    </w:p>
    <w:p w:rsidR="008D3193" w:rsidRDefault="00F064EF" w:rsidP="008D31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="008D3193">
        <w:rPr>
          <w:rFonts w:ascii="仿宋_GB2312" w:eastAsia="仿宋_GB2312" w:hint="eastAsia"/>
          <w:sz w:val="30"/>
          <w:szCs w:val="30"/>
        </w:rPr>
        <w:t>、在本次优质课评选活动中，各系部均注重了对青年教师的培养，有三分之二的教师年龄在40岁以下。通过本次评选使我校的青年教师</w:t>
      </w:r>
      <w:r w:rsidR="00244A2E">
        <w:rPr>
          <w:rFonts w:ascii="仿宋_GB2312" w:eastAsia="仿宋_GB2312" w:hint="eastAsia"/>
          <w:sz w:val="30"/>
          <w:szCs w:val="30"/>
        </w:rPr>
        <w:t>的职业教育教学</w:t>
      </w:r>
      <w:r w:rsidR="00452892">
        <w:rPr>
          <w:rFonts w:ascii="仿宋_GB2312" w:eastAsia="仿宋_GB2312" w:hint="eastAsia"/>
          <w:sz w:val="30"/>
          <w:szCs w:val="30"/>
        </w:rPr>
        <w:t>方法</w:t>
      </w:r>
      <w:r w:rsidR="008D3193">
        <w:rPr>
          <w:rFonts w:ascii="仿宋_GB2312" w:eastAsia="仿宋_GB2312" w:hint="eastAsia"/>
          <w:sz w:val="30"/>
          <w:szCs w:val="30"/>
        </w:rPr>
        <w:t>得到了</w:t>
      </w:r>
      <w:r w:rsidR="00452892">
        <w:rPr>
          <w:rFonts w:ascii="仿宋_GB2312" w:eastAsia="仿宋_GB2312" w:hint="eastAsia"/>
          <w:sz w:val="30"/>
          <w:szCs w:val="30"/>
        </w:rPr>
        <w:t>有效地</w:t>
      </w:r>
      <w:r w:rsidR="008D3193">
        <w:rPr>
          <w:rFonts w:ascii="仿宋_GB2312" w:eastAsia="仿宋_GB2312" w:hint="eastAsia"/>
          <w:sz w:val="30"/>
          <w:szCs w:val="30"/>
        </w:rPr>
        <w:t>锻炼。</w:t>
      </w:r>
    </w:p>
    <w:p w:rsidR="00F064EF" w:rsidRDefault="00F064EF" w:rsidP="008D31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本次优质课评选活动中</w:t>
      </w:r>
      <w:proofErr w:type="gramStart"/>
      <w:r>
        <w:rPr>
          <w:rFonts w:ascii="仿宋_GB2312" w:eastAsia="仿宋_GB2312" w:hint="eastAsia"/>
          <w:sz w:val="30"/>
          <w:szCs w:val="30"/>
        </w:rPr>
        <w:t>也暴漏了</w:t>
      </w:r>
      <w:proofErr w:type="gramEnd"/>
      <w:r>
        <w:rPr>
          <w:rFonts w:ascii="仿宋_GB2312" w:eastAsia="仿宋_GB2312" w:hint="eastAsia"/>
          <w:sz w:val="30"/>
          <w:szCs w:val="30"/>
        </w:rPr>
        <w:t>一些问题：</w:t>
      </w:r>
    </w:p>
    <w:p w:rsidR="00F064EF" w:rsidRPr="00533375" w:rsidRDefault="00F064EF" w:rsidP="00533375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33375">
        <w:rPr>
          <w:rFonts w:ascii="仿宋_GB2312" w:eastAsia="仿宋_GB2312" w:hint="eastAsia"/>
          <w:sz w:val="30"/>
          <w:szCs w:val="30"/>
        </w:rPr>
        <w:lastRenderedPageBreak/>
        <w:t>有的教师</w:t>
      </w:r>
      <w:r w:rsidR="00533375" w:rsidRPr="00533375">
        <w:rPr>
          <w:rFonts w:ascii="仿宋_GB2312" w:eastAsia="仿宋_GB2312" w:hint="eastAsia"/>
          <w:sz w:val="30"/>
          <w:szCs w:val="30"/>
        </w:rPr>
        <w:t>不注重上课前的师生致礼，9位参赛选手中有3位教师缺少该环节。</w:t>
      </w:r>
    </w:p>
    <w:p w:rsidR="00533375" w:rsidRPr="00533375" w:rsidRDefault="00533375" w:rsidP="00533375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33375">
        <w:rPr>
          <w:rFonts w:ascii="仿宋_GB2312" w:eastAsia="仿宋_GB2312" w:hint="eastAsia"/>
          <w:sz w:val="30"/>
          <w:szCs w:val="30"/>
        </w:rPr>
        <w:t>注重了PPT的制作质量，忘记了课堂的板书，或者是黑板板书较乱，缺乏板书规划。</w:t>
      </w:r>
    </w:p>
    <w:p w:rsidR="00533375" w:rsidRPr="00533375" w:rsidRDefault="00533375" w:rsidP="00533375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部分教师注重了对学生知识和能力的教学，缺少在课堂上对学生的行为规范教育。</w:t>
      </w:r>
    </w:p>
    <w:p w:rsidR="008D3193" w:rsidRDefault="008D3193" w:rsidP="008D319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00022">
        <w:rPr>
          <w:rFonts w:ascii="仿宋_GB2312" w:eastAsia="仿宋_GB2312" w:hint="eastAsia"/>
          <w:sz w:val="30"/>
          <w:szCs w:val="30"/>
        </w:rPr>
        <w:t>此次优质课</w:t>
      </w:r>
      <w:r>
        <w:rPr>
          <w:rFonts w:ascii="仿宋_GB2312" w:eastAsia="仿宋_GB2312" w:hint="eastAsia"/>
          <w:sz w:val="30"/>
          <w:szCs w:val="30"/>
        </w:rPr>
        <w:t>评选</w:t>
      </w:r>
      <w:r w:rsidRPr="00E00022">
        <w:rPr>
          <w:rFonts w:ascii="仿宋_GB2312" w:eastAsia="仿宋_GB2312" w:hint="eastAsia"/>
          <w:sz w:val="30"/>
          <w:szCs w:val="30"/>
        </w:rPr>
        <w:t>活动教师参赛积极，评审客观公正，做到政策、指标、标准、程序、结果“五公开”，在此基础上</w:t>
      </w:r>
      <w:r>
        <w:rPr>
          <w:rFonts w:ascii="仿宋_GB2312" w:eastAsia="仿宋_GB2312" w:hint="eastAsia"/>
          <w:sz w:val="30"/>
          <w:szCs w:val="30"/>
        </w:rPr>
        <w:t>我校共</w:t>
      </w:r>
      <w:r w:rsidRPr="00E00022">
        <w:rPr>
          <w:rFonts w:ascii="仿宋_GB2312" w:eastAsia="仿宋_GB2312" w:hint="eastAsia"/>
          <w:sz w:val="30"/>
          <w:szCs w:val="30"/>
        </w:rPr>
        <w:t>评选出等三位教师代表我校参加省教育厅优质课比赛。</w:t>
      </w:r>
    </w:p>
    <w:p w:rsidR="008D3193" w:rsidRDefault="008D3193" w:rsidP="008D31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根据教育厅文件精神并结合我校评选结果，经学校领导研究决定，推荐我校</w:t>
      </w:r>
      <w:r w:rsidR="00F064EF">
        <w:rPr>
          <w:rFonts w:ascii="仿宋_GB2312" w:eastAsia="仿宋_GB2312" w:hint="eastAsia"/>
          <w:sz w:val="30"/>
          <w:szCs w:val="30"/>
        </w:rPr>
        <w:t>贺志范</w:t>
      </w:r>
      <w:r>
        <w:rPr>
          <w:rFonts w:ascii="仿宋_GB2312" w:eastAsia="仿宋_GB2312" w:hint="eastAsia"/>
          <w:sz w:val="30"/>
          <w:szCs w:val="30"/>
        </w:rPr>
        <w:t>、</w:t>
      </w:r>
      <w:r w:rsidR="00F064EF">
        <w:rPr>
          <w:rFonts w:ascii="仿宋_GB2312" w:eastAsia="仿宋_GB2312" w:hint="eastAsia"/>
          <w:sz w:val="30"/>
          <w:szCs w:val="30"/>
        </w:rPr>
        <w:t>汪婷</w:t>
      </w:r>
      <w:r>
        <w:rPr>
          <w:rFonts w:ascii="仿宋_GB2312" w:eastAsia="仿宋_GB2312" w:hint="eastAsia"/>
          <w:sz w:val="30"/>
          <w:szCs w:val="30"/>
        </w:rPr>
        <w:t>、</w:t>
      </w:r>
      <w:r w:rsidR="00F064EF">
        <w:rPr>
          <w:rFonts w:ascii="仿宋_GB2312" w:eastAsia="仿宋_GB2312" w:hint="eastAsia"/>
          <w:sz w:val="30"/>
          <w:szCs w:val="30"/>
        </w:rPr>
        <w:t>刘素真等三</w:t>
      </w:r>
      <w:r>
        <w:rPr>
          <w:rFonts w:ascii="仿宋_GB2312" w:eastAsia="仿宋_GB2312" w:hint="eastAsia"/>
          <w:sz w:val="30"/>
          <w:szCs w:val="30"/>
        </w:rPr>
        <w:t>位教师参加教育厅优质课评选。</w:t>
      </w:r>
    </w:p>
    <w:p w:rsidR="00452892" w:rsidRDefault="004464BC" w:rsidP="004464B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5305425" cy="3511651"/>
            <wp:effectExtent l="0" t="0" r="0" b="0"/>
            <wp:docPr id="3" name="图片 3" descr="D:\照片\IMG_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照片\IMG_06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309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BC" w:rsidRDefault="004464BC" w:rsidP="004464BC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（一等奖获得者贺志范老师在课堂）</w:t>
      </w:r>
    </w:p>
    <w:p w:rsidR="004464BC" w:rsidRDefault="004D7B48" w:rsidP="004D7B48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lastRenderedPageBreak/>
        <w:drawing>
          <wp:inline distT="0" distB="0" distL="0" distR="0">
            <wp:extent cx="5274310" cy="3516207"/>
            <wp:effectExtent l="0" t="0" r="2540" b="8255"/>
            <wp:docPr id="4" name="图片 4" descr="D:\照片\IMG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照片\IMG_06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48" w:rsidRPr="004464BC" w:rsidRDefault="004D7B48" w:rsidP="004D7B48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（优质课评比专家组成员在随堂听课）</w:t>
      </w:r>
    </w:p>
    <w:p w:rsidR="008D3193" w:rsidRPr="00E00022" w:rsidRDefault="004D7B48" w:rsidP="008D3193">
      <w:pPr>
        <w:ind w:firstLineChars="1950" w:firstLine="58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教务处</w:t>
      </w:r>
    </w:p>
    <w:p w:rsidR="008D3193" w:rsidRDefault="008D3193" w:rsidP="004D7B48">
      <w:pPr>
        <w:ind w:firstLineChars="1750" w:firstLine="5250"/>
        <w:rPr>
          <w:rFonts w:ascii="仿宋_GB2312" w:eastAsia="仿宋_GB2312"/>
          <w:sz w:val="30"/>
          <w:szCs w:val="30"/>
        </w:rPr>
      </w:pPr>
      <w:r w:rsidRPr="00E00022">
        <w:rPr>
          <w:rFonts w:ascii="仿宋_GB2312" w:eastAsia="仿宋_GB2312"/>
          <w:sz w:val="30"/>
          <w:szCs w:val="30"/>
        </w:rPr>
        <w:t>201</w:t>
      </w:r>
      <w:r w:rsidR="00F064EF">
        <w:rPr>
          <w:rFonts w:ascii="仿宋_GB2312" w:eastAsia="仿宋_GB2312" w:hint="eastAsia"/>
          <w:sz w:val="30"/>
          <w:szCs w:val="30"/>
        </w:rPr>
        <w:t>5</w:t>
      </w:r>
      <w:r w:rsidRPr="00E00022">
        <w:rPr>
          <w:rFonts w:ascii="仿宋_GB2312" w:eastAsia="仿宋_GB2312" w:hint="eastAsia"/>
          <w:sz w:val="30"/>
          <w:szCs w:val="30"/>
        </w:rPr>
        <w:t>年</w:t>
      </w:r>
      <w:r w:rsidRPr="00E00022">
        <w:rPr>
          <w:rFonts w:ascii="仿宋_GB2312" w:eastAsia="仿宋_GB2312"/>
          <w:sz w:val="30"/>
          <w:szCs w:val="30"/>
        </w:rPr>
        <w:t>4</w:t>
      </w:r>
      <w:r w:rsidRPr="00E00022">
        <w:rPr>
          <w:rFonts w:ascii="仿宋_GB2312" w:eastAsia="仿宋_GB2312" w:hint="eastAsia"/>
          <w:sz w:val="30"/>
          <w:szCs w:val="30"/>
        </w:rPr>
        <w:t>月</w:t>
      </w:r>
      <w:r w:rsidRPr="00E00022">
        <w:rPr>
          <w:rFonts w:ascii="仿宋_GB2312" w:eastAsia="仿宋_GB2312"/>
          <w:sz w:val="30"/>
          <w:szCs w:val="30"/>
        </w:rPr>
        <w:t>2</w:t>
      </w:r>
      <w:r w:rsidR="00244A2E">
        <w:rPr>
          <w:rFonts w:ascii="仿宋_GB2312" w:eastAsia="仿宋_GB2312" w:hint="eastAsia"/>
          <w:sz w:val="30"/>
          <w:szCs w:val="30"/>
        </w:rPr>
        <w:t>1</w:t>
      </w:r>
      <w:r w:rsidRPr="00E00022">
        <w:rPr>
          <w:rFonts w:ascii="仿宋_GB2312" w:eastAsia="仿宋_GB2312" w:hint="eastAsia"/>
          <w:sz w:val="30"/>
          <w:szCs w:val="30"/>
        </w:rPr>
        <w:t>日</w:t>
      </w: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0E046B" w:rsidRDefault="000E046B" w:rsidP="008D3193">
      <w:pPr>
        <w:jc w:val="left"/>
        <w:rPr>
          <w:rFonts w:ascii="仿宋_GB2312" w:eastAsia="仿宋_GB2312" w:hint="eastAsia"/>
          <w:sz w:val="30"/>
          <w:szCs w:val="30"/>
        </w:rPr>
      </w:pPr>
    </w:p>
    <w:p w:rsidR="008D113B" w:rsidRPr="008D3193" w:rsidRDefault="008D3193" w:rsidP="008D3193"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8D3193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00535A">
        <w:rPr>
          <w:rFonts w:ascii="仿宋_GB2312" w:eastAsia="仿宋_GB2312" w:hint="eastAsia"/>
          <w:sz w:val="30"/>
          <w:szCs w:val="30"/>
        </w:rPr>
        <w:t>：</w:t>
      </w:r>
    </w:p>
    <w:p w:rsidR="008D3193" w:rsidRDefault="008D3193" w:rsidP="008D3193">
      <w:pPr>
        <w:jc w:val="center"/>
        <w:rPr>
          <w:rFonts w:ascii="仿宋_GB2312" w:eastAsia="仿宋_GB2312"/>
          <w:sz w:val="30"/>
          <w:szCs w:val="30"/>
        </w:rPr>
      </w:pPr>
      <w:r w:rsidRPr="008D3193">
        <w:rPr>
          <w:rFonts w:ascii="仿宋_GB2312" w:eastAsia="仿宋_GB2312" w:hint="eastAsia"/>
          <w:sz w:val="30"/>
          <w:szCs w:val="30"/>
        </w:rPr>
        <w:t>河南省工业学校201</w:t>
      </w:r>
      <w:r w:rsidR="000E046B">
        <w:rPr>
          <w:rFonts w:ascii="仿宋_GB2312" w:eastAsia="仿宋_GB2312" w:hint="eastAsia"/>
          <w:sz w:val="30"/>
          <w:szCs w:val="30"/>
        </w:rPr>
        <w:t>5</w:t>
      </w:r>
      <w:r w:rsidRPr="008D3193">
        <w:rPr>
          <w:rFonts w:ascii="仿宋_GB2312" w:eastAsia="仿宋_GB2312" w:hint="eastAsia"/>
          <w:sz w:val="30"/>
          <w:szCs w:val="30"/>
        </w:rPr>
        <w:t>年优质课评选获奖者名单</w:t>
      </w:r>
    </w:p>
    <w:p w:rsidR="008D3193" w:rsidRDefault="008D3193" w:rsidP="008D319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一等奖：</w:t>
      </w:r>
    </w:p>
    <w:p w:rsidR="008D3193" w:rsidRDefault="008D3193" w:rsidP="008D319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997390">
        <w:rPr>
          <w:rFonts w:ascii="仿宋_GB2312" w:eastAsia="仿宋_GB2312" w:hint="eastAsia"/>
          <w:sz w:val="30"/>
          <w:szCs w:val="30"/>
        </w:rPr>
        <w:t>贺志范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="00997390">
        <w:rPr>
          <w:rFonts w:ascii="仿宋_GB2312" w:eastAsia="仿宋_GB2312" w:hint="eastAsia"/>
          <w:sz w:val="30"/>
          <w:szCs w:val="30"/>
        </w:rPr>
        <w:t>汪婷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="00997390">
        <w:rPr>
          <w:rFonts w:ascii="仿宋_GB2312" w:eastAsia="仿宋_GB2312" w:hint="eastAsia"/>
          <w:sz w:val="30"/>
          <w:szCs w:val="30"/>
        </w:rPr>
        <w:t>刘素真</w:t>
      </w:r>
    </w:p>
    <w:p w:rsidR="008D3193" w:rsidRDefault="008D3193" w:rsidP="008D319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二等奖：</w:t>
      </w:r>
    </w:p>
    <w:p w:rsidR="008D3193" w:rsidRDefault="008D3193" w:rsidP="008D319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997390">
        <w:rPr>
          <w:rFonts w:ascii="仿宋_GB2312" w:eastAsia="仿宋_GB2312" w:hint="eastAsia"/>
          <w:sz w:val="30"/>
          <w:szCs w:val="30"/>
        </w:rPr>
        <w:t>宋丽平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 w:rsidR="00997390">
        <w:rPr>
          <w:rFonts w:ascii="仿宋_GB2312" w:eastAsia="仿宋_GB2312" w:hint="eastAsia"/>
          <w:sz w:val="30"/>
          <w:szCs w:val="30"/>
        </w:rPr>
        <w:t>李冬芳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</w:t>
      </w:r>
      <w:r w:rsidR="00997390">
        <w:rPr>
          <w:rFonts w:ascii="仿宋_GB2312" w:eastAsia="仿宋_GB2312" w:hint="eastAsia"/>
          <w:sz w:val="30"/>
          <w:szCs w:val="30"/>
        </w:rPr>
        <w:t>马小红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 w:rsidR="00997390">
        <w:rPr>
          <w:rFonts w:ascii="仿宋_GB2312" w:eastAsia="仿宋_GB2312" w:hint="eastAsia"/>
          <w:sz w:val="30"/>
          <w:szCs w:val="30"/>
        </w:rPr>
        <w:t>张枚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730889">
        <w:rPr>
          <w:rFonts w:ascii="仿宋_GB2312" w:eastAsia="仿宋_GB2312" w:hint="eastAsia"/>
          <w:sz w:val="30"/>
          <w:szCs w:val="30"/>
        </w:rPr>
        <w:t xml:space="preserve"> </w:t>
      </w:r>
      <w:r w:rsidR="00997390">
        <w:rPr>
          <w:rFonts w:ascii="仿宋_GB2312" w:eastAsia="仿宋_GB2312" w:hint="eastAsia"/>
          <w:sz w:val="30"/>
          <w:szCs w:val="30"/>
        </w:rPr>
        <w:t>贺淑</w:t>
      </w:r>
      <w:proofErr w:type="gramEnd"/>
      <w:r w:rsidR="00997390">
        <w:rPr>
          <w:rFonts w:ascii="仿宋_GB2312" w:eastAsia="仿宋_GB2312" w:hint="eastAsia"/>
          <w:sz w:val="30"/>
          <w:szCs w:val="30"/>
        </w:rPr>
        <w:t xml:space="preserve">敏  </w:t>
      </w:r>
      <w:r w:rsidR="00730889">
        <w:rPr>
          <w:rFonts w:ascii="仿宋_GB2312" w:eastAsia="仿宋_GB2312" w:hint="eastAsia"/>
          <w:sz w:val="30"/>
          <w:szCs w:val="30"/>
        </w:rPr>
        <w:t>张艳斌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8D3193" w:rsidRPr="008D3193" w:rsidRDefault="008D3193" w:rsidP="008D319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sectPr w:rsidR="008D3193" w:rsidRPr="008D3193" w:rsidSect="003B6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E2" w:rsidRDefault="007505E2" w:rsidP="000C44E1">
      <w:r>
        <w:separator/>
      </w:r>
    </w:p>
  </w:endnote>
  <w:endnote w:type="continuationSeparator" w:id="0">
    <w:p w:rsidR="007505E2" w:rsidRDefault="007505E2" w:rsidP="000C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49" w:rsidRDefault="006D77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49" w:rsidRDefault="006D77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49" w:rsidRDefault="006D77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E2" w:rsidRDefault="007505E2" w:rsidP="000C44E1">
      <w:r>
        <w:separator/>
      </w:r>
    </w:p>
  </w:footnote>
  <w:footnote w:type="continuationSeparator" w:id="0">
    <w:p w:rsidR="007505E2" w:rsidRDefault="007505E2" w:rsidP="000C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49" w:rsidRDefault="006D77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A3" w:rsidRDefault="00AB3AA3" w:rsidP="000E046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49" w:rsidRDefault="006D7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A12"/>
    <w:multiLevelType w:val="hybridMultilevel"/>
    <w:tmpl w:val="F04AF5FC"/>
    <w:lvl w:ilvl="0" w:tplc="B324DB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85482F"/>
    <w:multiLevelType w:val="hybridMultilevel"/>
    <w:tmpl w:val="11AA2034"/>
    <w:lvl w:ilvl="0" w:tplc="C0843378">
      <w:start w:val="1"/>
      <w:numFmt w:val="decimal"/>
      <w:lvlText w:val="%1、"/>
      <w:lvlJc w:val="left"/>
      <w:pPr>
        <w:ind w:left="16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E1"/>
    <w:rsid w:val="0000535A"/>
    <w:rsid w:val="00022743"/>
    <w:rsid w:val="000A39F9"/>
    <w:rsid w:val="000C44E1"/>
    <w:rsid w:val="000E046B"/>
    <w:rsid w:val="00114313"/>
    <w:rsid w:val="001214C0"/>
    <w:rsid w:val="00195D81"/>
    <w:rsid w:val="001B5D53"/>
    <w:rsid w:val="001C131A"/>
    <w:rsid w:val="001E3779"/>
    <w:rsid w:val="00244A2E"/>
    <w:rsid w:val="00252920"/>
    <w:rsid w:val="00284A5F"/>
    <w:rsid w:val="00285F02"/>
    <w:rsid w:val="00290F87"/>
    <w:rsid w:val="003B3EB4"/>
    <w:rsid w:val="003B6C96"/>
    <w:rsid w:val="003D2897"/>
    <w:rsid w:val="00436957"/>
    <w:rsid w:val="004464BC"/>
    <w:rsid w:val="00452892"/>
    <w:rsid w:val="004C51CA"/>
    <w:rsid w:val="004D7B48"/>
    <w:rsid w:val="005114FC"/>
    <w:rsid w:val="00533375"/>
    <w:rsid w:val="00535E53"/>
    <w:rsid w:val="005C7FCC"/>
    <w:rsid w:val="005D135B"/>
    <w:rsid w:val="00640CB4"/>
    <w:rsid w:val="00651510"/>
    <w:rsid w:val="006D7749"/>
    <w:rsid w:val="007110E8"/>
    <w:rsid w:val="00730889"/>
    <w:rsid w:val="007505E2"/>
    <w:rsid w:val="0075131B"/>
    <w:rsid w:val="0077247C"/>
    <w:rsid w:val="00791261"/>
    <w:rsid w:val="00816A50"/>
    <w:rsid w:val="008224ED"/>
    <w:rsid w:val="00843514"/>
    <w:rsid w:val="00883C03"/>
    <w:rsid w:val="008A5B96"/>
    <w:rsid w:val="008D113B"/>
    <w:rsid w:val="008D3193"/>
    <w:rsid w:val="008E17B1"/>
    <w:rsid w:val="00900D74"/>
    <w:rsid w:val="00931FCC"/>
    <w:rsid w:val="0095799C"/>
    <w:rsid w:val="00985A4E"/>
    <w:rsid w:val="00997390"/>
    <w:rsid w:val="00A10778"/>
    <w:rsid w:val="00A70290"/>
    <w:rsid w:val="00A84C74"/>
    <w:rsid w:val="00AA4E0A"/>
    <w:rsid w:val="00AB3AA3"/>
    <w:rsid w:val="00AC6421"/>
    <w:rsid w:val="00AE3F40"/>
    <w:rsid w:val="00B26E86"/>
    <w:rsid w:val="00BC3E28"/>
    <w:rsid w:val="00BD28AE"/>
    <w:rsid w:val="00CA3233"/>
    <w:rsid w:val="00CE3789"/>
    <w:rsid w:val="00D05528"/>
    <w:rsid w:val="00D06D46"/>
    <w:rsid w:val="00D07813"/>
    <w:rsid w:val="00DB2F46"/>
    <w:rsid w:val="00DC0976"/>
    <w:rsid w:val="00DC6C62"/>
    <w:rsid w:val="00DE5719"/>
    <w:rsid w:val="00DE7D29"/>
    <w:rsid w:val="00DF750F"/>
    <w:rsid w:val="00F064EF"/>
    <w:rsid w:val="00F24312"/>
    <w:rsid w:val="00F25BBB"/>
    <w:rsid w:val="00F32E68"/>
    <w:rsid w:val="00F40715"/>
    <w:rsid w:val="00FB63D9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4E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44E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85F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5F0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83C0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83C03"/>
  </w:style>
  <w:style w:type="paragraph" w:styleId="a8">
    <w:name w:val="List Paragraph"/>
    <w:basedOn w:val="a"/>
    <w:uiPriority w:val="34"/>
    <w:qFormat/>
    <w:rsid w:val="005333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4E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44E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85F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5F0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83C0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83C03"/>
  </w:style>
  <w:style w:type="paragraph" w:styleId="a8">
    <w:name w:val="List Paragraph"/>
    <w:basedOn w:val="a"/>
    <w:uiPriority w:val="34"/>
    <w:qFormat/>
    <w:rsid w:val="005333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5</Pages>
  <Words>216</Words>
  <Characters>1232</Characters>
  <Application>Microsoft Office Word</Application>
  <DocSecurity>0</DocSecurity>
  <Lines>10</Lines>
  <Paragraphs>2</Paragraphs>
  <ScaleCrop>false</ScaleCrop>
  <Company>Sky123.Org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5252</cp:lastModifiedBy>
  <cp:revision>11</cp:revision>
  <dcterms:created xsi:type="dcterms:W3CDTF">2015-04-21T03:42:00Z</dcterms:created>
  <dcterms:modified xsi:type="dcterms:W3CDTF">2015-04-23T00:33:00Z</dcterms:modified>
</cp:coreProperties>
</file>