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2F" w:rsidRDefault="008D1C2F" w:rsidP="008D1C2F">
      <w:pPr>
        <w:snapToGrid w:val="0"/>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8D1C2F" w:rsidRDefault="008D1C2F" w:rsidP="00D65A6B">
      <w:pPr>
        <w:snapToGrid w:val="0"/>
        <w:spacing w:beforeLines="150" w:before="468"/>
        <w:jc w:val="center"/>
        <w:rPr>
          <w:sz w:val="28"/>
          <w:szCs w:val="28"/>
        </w:rPr>
      </w:pPr>
      <w:r>
        <w:rPr>
          <w:rFonts w:ascii="宋体" w:hint="eastAsia"/>
          <w:color w:val="0000FF"/>
          <w:sz w:val="28"/>
          <w:szCs w:val="28"/>
        </w:rPr>
        <w:t>201</w:t>
      </w:r>
      <w:r w:rsidR="0015784B">
        <w:rPr>
          <w:rFonts w:ascii="宋体" w:hint="eastAsia"/>
          <w:color w:val="0000FF"/>
          <w:sz w:val="28"/>
          <w:szCs w:val="28"/>
        </w:rPr>
        <w:t>4</w:t>
      </w:r>
      <w:r>
        <w:rPr>
          <w:rFonts w:ascii="宋体" w:hint="eastAsia"/>
          <w:color w:val="0000FF"/>
          <w:sz w:val="28"/>
          <w:szCs w:val="28"/>
        </w:rPr>
        <w:t>-201</w:t>
      </w:r>
      <w:r w:rsidR="0015784B">
        <w:rPr>
          <w:rFonts w:ascii="宋体" w:hint="eastAsia"/>
          <w:color w:val="0000FF"/>
          <w:sz w:val="28"/>
          <w:szCs w:val="28"/>
        </w:rPr>
        <w:t>5</w:t>
      </w:r>
      <w:r>
        <w:rPr>
          <w:rFonts w:ascii="宋体" w:hint="eastAsia"/>
          <w:color w:val="0000FF"/>
          <w:sz w:val="28"/>
          <w:szCs w:val="28"/>
        </w:rPr>
        <w:t>学年     第</w:t>
      </w:r>
      <w:r w:rsidR="009729F3">
        <w:rPr>
          <w:rFonts w:ascii="宋体" w:hint="eastAsia"/>
          <w:color w:val="0000FF"/>
          <w:sz w:val="28"/>
          <w:szCs w:val="28"/>
        </w:rPr>
        <w:t>2</w:t>
      </w:r>
      <w:r w:rsidR="008C615B">
        <w:rPr>
          <w:rFonts w:ascii="宋体" w:hint="eastAsia"/>
          <w:color w:val="0000FF"/>
          <w:sz w:val="28"/>
          <w:szCs w:val="28"/>
        </w:rPr>
        <w:t>1</w:t>
      </w:r>
      <w:r>
        <w:rPr>
          <w:rFonts w:ascii="宋体" w:hint="eastAsia"/>
          <w:color w:val="0000FF"/>
          <w:sz w:val="28"/>
          <w:szCs w:val="28"/>
        </w:rPr>
        <w:t>期（总第1</w:t>
      </w:r>
      <w:r w:rsidR="0015784B">
        <w:rPr>
          <w:rFonts w:ascii="宋体" w:hint="eastAsia"/>
          <w:color w:val="0000FF"/>
          <w:sz w:val="28"/>
          <w:szCs w:val="28"/>
        </w:rPr>
        <w:t>6</w:t>
      </w:r>
      <w:r w:rsidR="008C615B">
        <w:rPr>
          <w:rFonts w:ascii="宋体" w:hint="eastAsia"/>
          <w:color w:val="0000FF"/>
          <w:sz w:val="28"/>
          <w:szCs w:val="28"/>
        </w:rPr>
        <w:t>6</w:t>
      </w:r>
      <w:r>
        <w:rPr>
          <w:rFonts w:ascii="宋体" w:hint="eastAsia"/>
          <w:color w:val="0000FF"/>
          <w:sz w:val="28"/>
          <w:szCs w:val="28"/>
        </w:rPr>
        <w:t>期）</w:t>
      </w:r>
    </w:p>
    <w:p w:rsidR="008D1C2F" w:rsidRDefault="008D1C2F" w:rsidP="00D65A6B">
      <w:pPr>
        <w:snapToGrid w:val="0"/>
        <w:spacing w:beforeLines="150" w:before="468"/>
        <w:rPr>
          <w:rFonts w:ascii="楷体_GB2312" w:eastAsia="楷体_GB2312"/>
          <w:color w:val="0000FF"/>
          <w:sz w:val="28"/>
          <w:szCs w:val="28"/>
        </w:rPr>
      </w:pPr>
      <w:r>
        <w:rPr>
          <w:rFonts w:ascii="楷体_GB2312" w:eastAsia="楷体_GB2312" w:hint="eastAsia"/>
          <w:color w:val="0000FF"/>
          <w:sz w:val="28"/>
          <w:szCs w:val="28"/>
        </w:rPr>
        <w:t>河南省工业学校教务处</w:t>
      </w:r>
      <w:proofErr w:type="gramStart"/>
      <w:r>
        <w:rPr>
          <w:rFonts w:ascii="楷体_GB2312" w:eastAsia="楷体_GB2312" w:hint="eastAsia"/>
          <w:color w:val="0000FF"/>
          <w:sz w:val="28"/>
          <w:szCs w:val="28"/>
        </w:rPr>
        <w:t>督导办</w:t>
      </w:r>
      <w:proofErr w:type="gramEnd"/>
      <w:r>
        <w:rPr>
          <w:rFonts w:ascii="楷体_GB2312" w:eastAsia="楷体_GB2312" w:hint="eastAsia"/>
          <w:color w:val="0000FF"/>
          <w:sz w:val="28"/>
          <w:szCs w:val="28"/>
        </w:rPr>
        <w:t xml:space="preserve">                201</w:t>
      </w:r>
      <w:r w:rsidR="0015784B">
        <w:rPr>
          <w:rFonts w:ascii="楷体_GB2312" w:eastAsia="楷体_GB2312" w:hint="eastAsia"/>
          <w:color w:val="0000FF"/>
          <w:sz w:val="28"/>
          <w:szCs w:val="28"/>
        </w:rPr>
        <w:t>5</w:t>
      </w:r>
      <w:r>
        <w:rPr>
          <w:rFonts w:ascii="楷体_GB2312" w:eastAsia="楷体_GB2312" w:hint="eastAsia"/>
          <w:color w:val="0000FF"/>
          <w:sz w:val="28"/>
          <w:szCs w:val="28"/>
        </w:rPr>
        <w:t>年</w:t>
      </w:r>
      <w:r w:rsidR="009729F3">
        <w:rPr>
          <w:rFonts w:ascii="楷体_GB2312" w:eastAsia="楷体_GB2312" w:hint="eastAsia"/>
          <w:color w:val="0000FF"/>
          <w:sz w:val="28"/>
          <w:szCs w:val="28"/>
        </w:rPr>
        <w:t>4</w:t>
      </w:r>
      <w:r>
        <w:rPr>
          <w:rFonts w:ascii="楷体_GB2312" w:eastAsia="楷体_GB2312" w:hint="eastAsia"/>
          <w:color w:val="0000FF"/>
          <w:sz w:val="28"/>
          <w:szCs w:val="28"/>
        </w:rPr>
        <w:t>月</w:t>
      </w:r>
      <w:r w:rsidR="008C615B">
        <w:rPr>
          <w:rFonts w:ascii="楷体_GB2312" w:eastAsia="楷体_GB2312" w:hint="eastAsia"/>
          <w:color w:val="0000FF"/>
          <w:sz w:val="28"/>
          <w:szCs w:val="28"/>
        </w:rPr>
        <w:t>16</w:t>
      </w:r>
      <w:r>
        <w:rPr>
          <w:rFonts w:ascii="楷体_GB2312" w:eastAsia="楷体_GB2312" w:hint="eastAsia"/>
          <w:color w:val="0000FF"/>
          <w:sz w:val="28"/>
          <w:szCs w:val="28"/>
        </w:rPr>
        <w:t>日</w:t>
      </w:r>
    </w:p>
    <w:p w:rsidR="00762BDD" w:rsidRPr="00762BDD" w:rsidRDefault="00D65A6B" w:rsidP="00762BDD">
      <w:pPr>
        <w:snapToGrid w:val="0"/>
        <w:rPr>
          <w:rFonts w:ascii="楷体_GB2312" w:eastAsia="楷体_GB2312" w:hAnsi="楷体_GB2312"/>
          <w:sz w:val="28"/>
          <w:szCs w:val="28"/>
        </w:rPr>
      </w:pPr>
      <w:r>
        <w:rPr>
          <w:rFonts w:ascii="Times New Roman" w:eastAsia="宋体" w:hAnsi="Times New Roman"/>
          <w:noProof/>
          <w:szCs w:val="24"/>
        </w:rPr>
        <mc:AlternateContent>
          <mc:Choice Requires="wps">
            <w:drawing>
              <wp:anchor distT="0" distB="0" distL="114300" distR="114300" simplePos="0" relativeHeight="251660288" behindDoc="0" locked="0" layoutInCell="1" allowOverlap="1" wp14:anchorId="7ECA9D8D" wp14:editId="3E0B2E52">
                <wp:simplePos x="0" y="0"/>
                <wp:positionH relativeFrom="column">
                  <wp:posOffset>0</wp:posOffset>
                </wp:positionH>
                <wp:positionV relativeFrom="paragraph">
                  <wp:posOffset>233680</wp:posOffset>
                </wp:positionV>
                <wp:extent cx="52578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4pt" to="41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" strokecolor="blue"/>
            </w:pict>
          </mc:Fallback>
        </mc:AlternateContent>
      </w:r>
    </w:p>
    <w:p w:rsidR="00596AE9" w:rsidRPr="0050512B" w:rsidRDefault="0050512B" w:rsidP="00596AE9">
      <w:pPr>
        <w:jc w:val="center"/>
        <w:rPr>
          <w:rFonts w:ascii="仿宋" w:eastAsia="仿宋" w:hAnsi="仿宋"/>
          <w:b/>
          <w:sz w:val="32"/>
          <w:szCs w:val="32"/>
        </w:rPr>
      </w:pPr>
      <w:r>
        <w:rPr>
          <w:rFonts w:ascii="仿宋" w:eastAsia="仿宋" w:hAnsi="仿宋" w:hint="eastAsia"/>
          <w:b/>
          <w:sz w:val="32"/>
          <w:szCs w:val="32"/>
        </w:rPr>
        <w:t>汽车维修</w:t>
      </w:r>
      <w:r w:rsidR="00596AE9" w:rsidRPr="0050512B">
        <w:rPr>
          <w:rFonts w:ascii="仿宋" w:eastAsia="仿宋" w:hAnsi="仿宋" w:hint="eastAsia"/>
          <w:b/>
          <w:sz w:val="32"/>
          <w:szCs w:val="32"/>
        </w:rPr>
        <w:t>专业建设座谈会会议纪要</w:t>
      </w:r>
    </w:p>
    <w:p w:rsidR="00596AE9" w:rsidRPr="0050512B" w:rsidRDefault="00596AE9" w:rsidP="0050512B">
      <w:pPr>
        <w:ind w:firstLineChars="200" w:firstLine="600"/>
        <w:jc w:val="left"/>
        <w:rPr>
          <w:rFonts w:ascii="仿宋" w:eastAsia="仿宋" w:hAnsi="仿宋"/>
          <w:sz w:val="30"/>
          <w:szCs w:val="30"/>
        </w:rPr>
      </w:pPr>
      <w:r w:rsidRPr="0050512B">
        <w:rPr>
          <w:rFonts w:ascii="仿宋" w:eastAsia="仿宋" w:hAnsi="仿宋" w:hint="eastAsia"/>
          <w:sz w:val="30"/>
          <w:szCs w:val="30"/>
        </w:rPr>
        <w:t>为积极推动我校</w:t>
      </w:r>
      <w:r w:rsidR="0050512B">
        <w:rPr>
          <w:rFonts w:ascii="仿宋" w:eastAsia="仿宋" w:hAnsi="仿宋" w:hint="eastAsia"/>
          <w:sz w:val="30"/>
          <w:szCs w:val="30"/>
        </w:rPr>
        <w:t>汽车维修</w:t>
      </w:r>
      <w:r w:rsidRPr="0050512B">
        <w:rPr>
          <w:rFonts w:ascii="仿宋" w:eastAsia="仿宋" w:hAnsi="仿宋" w:hint="eastAsia"/>
          <w:sz w:val="30"/>
          <w:szCs w:val="30"/>
        </w:rPr>
        <w:t>专业建设，把脉汽修专业发展中存在的问题，促进学校教育教学改革的深入发展，由我校教务处、机电系组织的“</w:t>
      </w:r>
      <w:r w:rsidR="0050512B">
        <w:rPr>
          <w:rFonts w:ascii="仿宋" w:eastAsia="仿宋" w:hAnsi="仿宋" w:hint="eastAsia"/>
          <w:sz w:val="30"/>
          <w:szCs w:val="30"/>
        </w:rPr>
        <w:t>汽车维修</w:t>
      </w:r>
      <w:r w:rsidRPr="0050512B">
        <w:rPr>
          <w:rFonts w:ascii="仿宋" w:eastAsia="仿宋" w:hAnsi="仿宋" w:hint="eastAsia"/>
          <w:sz w:val="30"/>
          <w:szCs w:val="30"/>
        </w:rPr>
        <w:t>专业建设座谈会”于4月10日（星期五）下午2:30在三楼会议室进行。</w:t>
      </w:r>
    </w:p>
    <w:p w:rsidR="00596AE9" w:rsidRPr="0050512B" w:rsidRDefault="00596AE9" w:rsidP="0050512B">
      <w:pPr>
        <w:ind w:firstLineChars="200" w:firstLine="600"/>
        <w:jc w:val="left"/>
        <w:rPr>
          <w:rFonts w:ascii="仿宋" w:eastAsia="仿宋" w:hAnsi="仿宋"/>
          <w:sz w:val="30"/>
          <w:szCs w:val="30"/>
        </w:rPr>
      </w:pPr>
      <w:r w:rsidRPr="0050512B">
        <w:rPr>
          <w:rFonts w:ascii="仿宋" w:eastAsia="仿宋" w:hAnsi="仿宋" w:hint="eastAsia"/>
          <w:sz w:val="30"/>
          <w:szCs w:val="30"/>
        </w:rPr>
        <w:t>教务处、机电系、基础部、校企办负责人及汽修专业所有任课教师参加了本次座谈会。座谈会由张华校长亲自主持。</w:t>
      </w:r>
    </w:p>
    <w:p w:rsidR="00596AE9" w:rsidRPr="0050512B" w:rsidRDefault="00596AE9" w:rsidP="0050512B">
      <w:pPr>
        <w:ind w:firstLineChars="200" w:firstLine="600"/>
        <w:jc w:val="left"/>
        <w:rPr>
          <w:rFonts w:ascii="仿宋" w:eastAsia="仿宋" w:hAnsi="仿宋"/>
          <w:sz w:val="30"/>
          <w:szCs w:val="30"/>
        </w:rPr>
      </w:pPr>
      <w:r w:rsidRPr="0050512B">
        <w:rPr>
          <w:rFonts w:ascii="仿宋" w:eastAsia="仿宋" w:hAnsi="仿宋" w:hint="eastAsia"/>
          <w:sz w:val="30"/>
          <w:szCs w:val="30"/>
        </w:rPr>
        <w:t>本次座谈会主要围绕如何提高我校汽修专业的市场竞争力、如何加快重点专业建设；学生情况、课程体系、师资队伍建设及汽修专业学生的就业情况等问题进行了座谈。全体参会人员积极发言，各抒己见，实事求是的分析了我校汽修专业建设中存在的实际问题。</w:t>
      </w:r>
    </w:p>
    <w:p w:rsidR="00596AE9" w:rsidRPr="0050512B" w:rsidRDefault="00596AE9" w:rsidP="0050512B">
      <w:pPr>
        <w:pStyle w:val="a7"/>
        <w:numPr>
          <w:ilvl w:val="0"/>
          <w:numId w:val="1"/>
        </w:numPr>
        <w:ind w:firstLine="600"/>
        <w:jc w:val="left"/>
        <w:rPr>
          <w:rFonts w:ascii="仿宋" w:eastAsia="仿宋" w:hAnsi="仿宋"/>
          <w:sz w:val="30"/>
          <w:szCs w:val="30"/>
        </w:rPr>
      </w:pPr>
      <w:r w:rsidRPr="0050512B">
        <w:rPr>
          <w:rFonts w:ascii="仿宋" w:eastAsia="仿宋" w:hAnsi="仿宋" w:hint="eastAsia"/>
          <w:sz w:val="30"/>
          <w:szCs w:val="30"/>
        </w:rPr>
        <w:t>学生状况分析：目前我校汽修专业学生在校班为5个教学班，其中13级2个班，每班约为35人；14级三个班，每班约为50人。近些年的招生情况来看，我校汽修专业招生稳中有增，每年招生百人左右。学生基础差，学习目的不明确，对汽修行</w:t>
      </w:r>
      <w:proofErr w:type="gramStart"/>
      <w:r w:rsidRPr="0050512B">
        <w:rPr>
          <w:rFonts w:ascii="仿宋" w:eastAsia="仿宋" w:hAnsi="仿宋" w:hint="eastAsia"/>
          <w:sz w:val="30"/>
          <w:szCs w:val="30"/>
        </w:rPr>
        <w:t>业了解</w:t>
      </w:r>
      <w:proofErr w:type="gramEnd"/>
      <w:r w:rsidRPr="0050512B">
        <w:rPr>
          <w:rFonts w:ascii="仿宋" w:eastAsia="仿宋" w:hAnsi="仿宋" w:hint="eastAsia"/>
          <w:sz w:val="30"/>
          <w:szCs w:val="30"/>
        </w:rPr>
        <w:t>甚少。</w:t>
      </w:r>
    </w:p>
    <w:p w:rsidR="00596AE9" w:rsidRPr="0050512B" w:rsidRDefault="00596AE9" w:rsidP="0050512B">
      <w:pPr>
        <w:pStyle w:val="a7"/>
        <w:numPr>
          <w:ilvl w:val="0"/>
          <w:numId w:val="1"/>
        </w:numPr>
        <w:ind w:firstLine="600"/>
        <w:jc w:val="left"/>
        <w:rPr>
          <w:rFonts w:ascii="仿宋" w:eastAsia="仿宋" w:hAnsi="仿宋"/>
          <w:sz w:val="30"/>
          <w:szCs w:val="30"/>
        </w:rPr>
      </w:pPr>
      <w:r w:rsidRPr="0050512B">
        <w:rPr>
          <w:rFonts w:ascii="仿宋" w:eastAsia="仿宋" w:hAnsi="仿宋" w:hint="eastAsia"/>
          <w:sz w:val="30"/>
          <w:szCs w:val="30"/>
        </w:rPr>
        <w:lastRenderedPageBreak/>
        <w:t>课程体系建设：我校汽修专业</w:t>
      </w:r>
      <w:proofErr w:type="gramStart"/>
      <w:r w:rsidRPr="0050512B">
        <w:rPr>
          <w:rFonts w:ascii="仿宋" w:eastAsia="仿宋" w:hAnsi="仿宋" w:hint="eastAsia"/>
          <w:sz w:val="30"/>
          <w:szCs w:val="30"/>
        </w:rPr>
        <w:t>教学仍</w:t>
      </w:r>
      <w:proofErr w:type="gramEnd"/>
      <w:r w:rsidRPr="0050512B">
        <w:rPr>
          <w:rFonts w:ascii="仿宋" w:eastAsia="仿宋" w:hAnsi="仿宋" w:hint="eastAsia"/>
          <w:sz w:val="30"/>
          <w:szCs w:val="30"/>
        </w:rPr>
        <w:t>受普教的影响，过于注重学科知识的理论性、系统性、完整性和全面性，没有形成自己的特色。专业课和专业实训课失调，汽修专业文化课与专业课脱节严重。由于以上原因，14级新生第二学期退学严重。为避免学生流失，加大专业吸引力，可适当增加学生企业实践机会，建立学生对汽修专业的概念。文化课应围绕专业课设置，即无论专业课还是文化课，均应突显实用性。</w:t>
      </w:r>
    </w:p>
    <w:p w:rsidR="00596AE9" w:rsidRPr="0050512B" w:rsidRDefault="00596AE9" w:rsidP="0050512B">
      <w:pPr>
        <w:pStyle w:val="a7"/>
        <w:numPr>
          <w:ilvl w:val="0"/>
          <w:numId w:val="1"/>
        </w:numPr>
        <w:ind w:firstLine="600"/>
        <w:jc w:val="left"/>
        <w:rPr>
          <w:rFonts w:ascii="仿宋" w:eastAsia="仿宋" w:hAnsi="仿宋"/>
          <w:sz w:val="30"/>
          <w:szCs w:val="30"/>
        </w:rPr>
      </w:pPr>
      <w:r w:rsidRPr="0050512B">
        <w:rPr>
          <w:rFonts w:ascii="仿宋" w:eastAsia="仿宋" w:hAnsi="仿宋" w:hint="eastAsia"/>
          <w:sz w:val="30"/>
          <w:szCs w:val="30"/>
        </w:rPr>
        <w:t>师资队伍培养：我校汽修专业教师共5人，其中两人为行政管理岗位。真正有时间能完成实</w:t>
      </w:r>
      <w:proofErr w:type="gramStart"/>
      <w:r w:rsidRPr="0050512B">
        <w:rPr>
          <w:rFonts w:ascii="仿宋" w:eastAsia="仿宋" w:hAnsi="仿宋" w:hint="eastAsia"/>
          <w:sz w:val="30"/>
          <w:szCs w:val="30"/>
        </w:rPr>
        <w:t>训教学任务</w:t>
      </w:r>
      <w:proofErr w:type="gramEnd"/>
      <w:r w:rsidRPr="0050512B">
        <w:rPr>
          <w:rFonts w:ascii="仿宋" w:eastAsia="仿宋" w:hAnsi="仿宋" w:hint="eastAsia"/>
          <w:sz w:val="30"/>
          <w:szCs w:val="30"/>
        </w:rPr>
        <w:t xml:space="preserve">的专业课教师仅仅3人，且近10年来未有新生力量注入。目前，由于师资不足，不能满足下学期3 </w:t>
      </w:r>
      <w:proofErr w:type="gramStart"/>
      <w:r w:rsidRPr="0050512B">
        <w:rPr>
          <w:rFonts w:ascii="仿宋" w:eastAsia="仿宋" w:hAnsi="仿宋" w:hint="eastAsia"/>
          <w:sz w:val="30"/>
          <w:szCs w:val="30"/>
        </w:rPr>
        <w:t>个</w:t>
      </w:r>
      <w:proofErr w:type="gramEnd"/>
      <w:r w:rsidRPr="0050512B">
        <w:rPr>
          <w:rFonts w:ascii="仿宋" w:eastAsia="仿宋" w:hAnsi="仿宋" w:hint="eastAsia"/>
          <w:sz w:val="30"/>
          <w:szCs w:val="30"/>
        </w:rPr>
        <w:t>班专业课的一体化教学。另外，专业教师都是从学校毕业后直接到一线教学岗位，企业实践经验几乎为零。</w:t>
      </w:r>
    </w:p>
    <w:p w:rsidR="00596AE9" w:rsidRPr="0050512B" w:rsidRDefault="00596AE9" w:rsidP="0050512B">
      <w:pPr>
        <w:pStyle w:val="a7"/>
        <w:numPr>
          <w:ilvl w:val="0"/>
          <w:numId w:val="1"/>
        </w:numPr>
        <w:ind w:firstLine="600"/>
        <w:jc w:val="left"/>
        <w:rPr>
          <w:rFonts w:ascii="仿宋" w:eastAsia="仿宋" w:hAnsi="仿宋"/>
          <w:sz w:val="30"/>
          <w:szCs w:val="30"/>
        </w:rPr>
      </w:pPr>
      <w:r w:rsidRPr="0050512B">
        <w:rPr>
          <w:rFonts w:ascii="仿宋" w:eastAsia="仿宋" w:hAnsi="仿宋" w:hint="eastAsia"/>
          <w:sz w:val="30"/>
          <w:szCs w:val="30"/>
        </w:rPr>
        <w:t>实习实训建设：实验设备不能满足教学使用，对于车辆易损易耗部分的教学不能全面展开。建议可适当引入模拟软件，对不宜反复操作的部分进行模拟。</w:t>
      </w:r>
    </w:p>
    <w:p w:rsidR="00596AE9" w:rsidRPr="0050512B" w:rsidRDefault="00596AE9" w:rsidP="0050512B">
      <w:pPr>
        <w:pStyle w:val="a7"/>
        <w:numPr>
          <w:ilvl w:val="0"/>
          <w:numId w:val="1"/>
        </w:numPr>
        <w:ind w:firstLine="600"/>
        <w:jc w:val="left"/>
        <w:rPr>
          <w:rFonts w:ascii="仿宋" w:eastAsia="仿宋" w:hAnsi="仿宋"/>
          <w:sz w:val="30"/>
          <w:szCs w:val="30"/>
        </w:rPr>
      </w:pPr>
      <w:r w:rsidRPr="0050512B">
        <w:rPr>
          <w:rFonts w:ascii="仿宋" w:eastAsia="仿宋" w:hAnsi="仿宋" w:hint="eastAsia"/>
          <w:sz w:val="30"/>
          <w:szCs w:val="30"/>
        </w:rPr>
        <w:t>教育教学改革：学校教学与行业发展脱节，目前学校专业发展无法实现结合实际生产，仍按传统教学模式培养，教学内容远落后于企业技术更新。</w:t>
      </w:r>
    </w:p>
    <w:p w:rsidR="00596AE9" w:rsidRPr="0050512B" w:rsidRDefault="00596AE9" w:rsidP="0050512B">
      <w:pPr>
        <w:pStyle w:val="a7"/>
        <w:numPr>
          <w:ilvl w:val="0"/>
          <w:numId w:val="1"/>
        </w:numPr>
        <w:ind w:firstLine="600"/>
        <w:jc w:val="left"/>
        <w:rPr>
          <w:rFonts w:ascii="仿宋" w:eastAsia="仿宋" w:hAnsi="仿宋"/>
          <w:sz w:val="30"/>
          <w:szCs w:val="30"/>
        </w:rPr>
      </w:pPr>
      <w:r w:rsidRPr="0050512B">
        <w:rPr>
          <w:rFonts w:ascii="仿宋" w:eastAsia="仿宋" w:hAnsi="仿宋" w:hint="eastAsia"/>
          <w:sz w:val="30"/>
          <w:szCs w:val="30"/>
        </w:rPr>
        <w:t>专业教材建设：我校自2002年开办汽修专业，近十年仍采用高等教育出版社的教材，该教材内容陈旧，理论性较强。近年也有些新教材逐渐被使用，但都不是很理想。实</w:t>
      </w:r>
      <w:proofErr w:type="gramStart"/>
      <w:r w:rsidRPr="0050512B">
        <w:rPr>
          <w:rFonts w:ascii="仿宋" w:eastAsia="仿宋" w:hAnsi="仿宋" w:hint="eastAsia"/>
          <w:sz w:val="30"/>
          <w:szCs w:val="30"/>
        </w:rPr>
        <w:t>训方面</w:t>
      </w:r>
      <w:proofErr w:type="gramEnd"/>
      <w:r w:rsidRPr="0050512B">
        <w:rPr>
          <w:rFonts w:ascii="仿宋" w:eastAsia="仿宋" w:hAnsi="仿宋" w:hint="eastAsia"/>
          <w:sz w:val="30"/>
          <w:szCs w:val="30"/>
        </w:rPr>
        <w:t>无教</w:t>
      </w:r>
      <w:r w:rsidRPr="0050512B">
        <w:rPr>
          <w:rFonts w:ascii="仿宋" w:eastAsia="仿宋" w:hAnsi="仿宋" w:hint="eastAsia"/>
          <w:sz w:val="30"/>
          <w:szCs w:val="30"/>
        </w:rPr>
        <w:lastRenderedPageBreak/>
        <w:t>材，全靠老师口授，知识点不全面、不统一。应积极开发校本教材，开发适合我校汽修专业的教材。</w:t>
      </w:r>
    </w:p>
    <w:p w:rsidR="00596AE9" w:rsidRPr="0050512B" w:rsidRDefault="00596AE9" w:rsidP="0050512B">
      <w:pPr>
        <w:pStyle w:val="a7"/>
        <w:numPr>
          <w:ilvl w:val="0"/>
          <w:numId w:val="1"/>
        </w:numPr>
        <w:ind w:firstLine="600"/>
        <w:jc w:val="left"/>
        <w:rPr>
          <w:rFonts w:ascii="仿宋" w:eastAsia="仿宋" w:hAnsi="仿宋"/>
          <w:sz w:val="30"/>
          <w:szCs w:val="30"/>
        </w:rPr>
      </w:pPr>
      <w:r w:rsidRPr="0050512B">
        <w:rPr>
          <w:rFonts w:ascii="仿宋" w:eastAsia="仿宋" w:hAnsi="仿宋" w:hint="eastAsia"/>
          <w:sz w:val="30"/>
          <w:szCs w:val="30"/>
        </w:rPr>
        <w:t>技能鉴定。目前汽修专业的技能鉴定工作缺乏严格、标准、完整的项目化课程评分体系，学生虽然能考取资格证书，但是实际水平却很难达到证书规定的真正水平。应制定一套完整的考核体系，确定学生能拿到职业等级证书且真正达到该水平。</w:t>
      </w:r>
    </w:p>
    <w:p w:rsidR="00596AE9" w:rsidRPr="0050512B" w:rsidRDefault="00596AE9" w:rsidP="0050512B">
      <w:pPr>
        <w:pStyle w:val="a7"/>
        <w:numPr>
          <w:ilvl w:val="0"/>
          <w:numId w:val="1"/>
        </w:numPr>
        <w:ind w:firstLine="600"/>
        <w:jc w:val="left"/>
        <w:rPr>
          <w:rFonts w:ascii="仿宋" w:eastAsia="仿宋" w:hAnsi="仿宋"/>
          <w:sz w:val="30"/>
          <w:szCs w:val="30"/>
        </w:rPr>
      </w:pPr>
      <w:r w:rsidRPr="0050512B">
        <w:rPr>
          <w:rFonts w:ascii="仿宋" w:eastAsia="仿宋" w:hAnsi="仿宋" w:hint="eastAsia"/>
          <w:sz w:val="30"/>
          <w:szCs w:val="30"/>
        </w:rPr>
        <w:t>汽修专业建设不“专业”：我校汽修专业培养目标不明确、不系统。在教学过程中，教师没有固定车型的参考，只能通过教师自身的经验来讲授。如今天想到某个车型的问题，明天又想到另外车型的问题。</w:t>
      </w:r>
    </w:p>
    <w:p w:rsidR="00596AE9" w:rsidRPr="0050512B" w:rsidRDefault="00596AE9" w:rsidP="0050512B">
      <w:pPr>
        <w:pStyle w:val="a7"/>
        <w:numPr>
          <w:ilvl w:val="0"/>
          <w:numId w:val="1"/>
        </w:numPr>
        <w:ind w:firstLine="600"/>
        <w:jc w:val="left"/>
        <w:rPr>
          <w:rFonts w:ascii="仿宋" w:eastAsia="仿宋" w:hAnsi="仿宋"/>
          <w:sz w:val="30"/>
          <w:szCs w:val="30"/>
        </w:rPr>
      </w:pPr>
      <w:r w:rsidRPr="0050512B">
        <w:rPr>
          <w:rFonts w:ascii="仿宋" w:eastAsia="仿宋" w:hAnsi="仿宋" w:hint="eastAsia"/>
          <w:sz w:val="30"/>
          <w:szCs w:val="30"/>
        </w:rPr>
        <w:t>学生就业不对口：近十年来，我校汽修专业毕业生极少数进入到汽车4S店工作，相反，更多的是进入加工制造行业，甚至其他与汽车不相干行业。学生的就业不对口，导致学生的专业成就感不高，反过来也影响了汽修专业的招生，更影响了汽修专业的专业建设。</w:t>
      </w:r>
    </w:p>
    <w:p w:rsidR="00596AE9" w:rsidRPr="0050512B" w:rsidRDefault="00596AE9" w:rsidP="0050512B">
      <w:pPr>
        <w:pStyle w:val="a7"/>
        <w:numPr>
          <w:ilvl w:val="0"/>
          <w:numId w:val="1"/>
        </w:numPr>
        <w:ind w:firstLine="600"/>
        <w:jc w:val="left"/>
        <w:rPr>
          <w:rFonts w:ascii="仿宋" w:eastAsia="仿宋" w:hAnsi="仿宋"/>
          <w:sz w:val="30"/>
          <w:szCs w:val="30"/>
        </w:rPr>
      </w:pPr>
      <w:r w:rsidRPr="0050512B">
        <w:rPr>
          <w:rFonts w:ascii="仿宋" w:eastAsia="仿宋" w:hAnsi="仿宋" w:hint="eastAsia"/>
          <w:sz w:val="30"/>
          <w:szCs w:val="30"/>
        </w:rPr>
        <w:t>校企合作少。我校汽修专业校企合作很少，即使与学校合作的汽修厂，也几乎不能满足学生实习、教学参考、师资培养等等。在目前学校和企业不对等互利合作的大环境下，我校也应积极寻求校企合作，推动学校汽修行</w:t>
      </w:r>
      <w:proofErr w:type="gramStart"/>
      <w:r w:rsidRPr="0050512B">
        <w:rPr>
          <w:rFonts w:ascii="仿宋" w:eastAsia="仿宋" w:hAnsi="仿宋" w:hint="eastAsia"/>
          <w:sz w:val="30"/>
          <w:szCs w:val="30"/>
        </w:rPr>
        <w:t>业教学</w:t>
      </w:r>
      <w:proofErr w:type="gramEnd"/>
      <w:r w:rsidRPr="0050512B">
        <w:rPr>
          <w:rFonts w:ascii="仿宋" w:eastAsia="仿宋" w:hAnsi="仿宋" w:hint="eastAsia"/>
          <w:sz w:val="30"/>
          <w:szCs w:val="30"/>
        </w:rPr>
        <w:t>改革，专业建设，学生就业等工作。</w:t>
      </w:r>
    </w:p>
    <w:p w:rsidR="00596AE9" w:rsidRPr="0050512B" w:rsidRDefault="00596AE9" w:rsidP="0050512B">
      <w:pPr>
        <w:ind w:firstLineChars="200" w:firstLine="600"/>
        <w:jc w:val="left"/>
        <w:rPr>
          <w:rFonts w:ascii="仿宋" w:eastAsia="仿宋" w:hAnsi="仿宋"/>
          <w:sz w:val="30"/>
          <w:szCs w:val="30"/>
        </w:rPr>
      </w:pPr>
      <w:r w:rsidRPr="0050512B">
        <w:rPr>
          <w:rFonts w:ascii="仿宋" w:eastAsia="仿宋" w:hAnsi="仿宋" w:hint="eastAsia"/>
          <w:sz w:val="30"/>
          <w:szCs w:val="30"/>
        </w:rPr>
        <w:t>最后，张华校长对汽修专业建设提出了具体要求，他鼓励机电系及相关专业教师要抓住当前汽修行业快速发展的大好时机，</w:t>
      </w:r>
      <w:r w:rsidRPr="0050512B">
        <w:rPr>
          <w:rFonts w:ascii="仿宋" w:eastAsia="仿宋" w:hAnsi="仿宋" w:hint="eastAsia"/>
          <w:sz w:val="30"/>
          <w:szCs w:val="30"/>
        </w:rPr>
        <w:lastRenderedPageBreak/>
        <w:t>积极稳妥地加快我校汽修专业建设，力争将我校的汽修专业建设成具有一定领先水平的重点专业：专业课教师要转变观念，加强与行业和同类学校的联系，积极推进教育教学模式的改革与创新；从2015级汽修专业新生开始，进行教学模式和学生管理模式的改革探索，为我校今后的全面教育教学改革做出表率。</w:t>
      </w:r>
    </w:p>
    <w:p w:rsidR="008C615B" w:rsidRDefault="009004E6" w:rsidP="00553DCA">
      <w:pPr>
        <w:widowControl/>
        <w:jc w:val="right"/>
        <w:rPr>
          <w:rFonts w:ascii="仿宋" w:eastAsia="仿宋" w:hAnsi="仿宋" w:hint="eastAsia"/>
          <w:sz w:val="28"/>
          <w:szCs w:val="28"/>
        </w:rPr>
      </w:pPr>
      <w:r>
        <w:rPr>
          <w:rFonts w:ascii="仿宋" w:eastAsia="仿宋" w:hAnsi="仿宋"/>
          <w:noProof/>
          <w:sz w:val="28"/>
          <w:szCs w:val="28"/>
        </w:rPr>
        <w:drawing>
          <wp:inline distT="0" distB="0" distL="0" distR="0">
            <wp:extent cx="5274310" cy="3516207"/>
            <wp:effectExtent l="0" t="0" r="2540" b="8255"/>
            <wp:docPr id="6" name="图片 6" descr="C:\Users\Administrator\Desktop\座谈会\IMG_6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座谈会\IMG_69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214466" w:rsidRDefault="00214466" w:rsidP="00214466">
      <w:pPr>
        <w:widowControl/>
        <w:jc w:val="center"/>
        <w:rPr>
          <w:rFonts w:ascii="仿宋" w:eastAsia="仿宋" w:hAnsi="仿宋" w:hint="eastAsia"/>
          <w:sz w:val="28"/>
          <w:szCs w:val="28"/>
        </w:rPr>
      </w:pPr>
      <w:r>
        <w:rPr>
          <w:rFonts w:ascii="仿宋" w:eastAsia="仿宋" w:hAnsi="仿宋" w:hint="eastAsia"/>
          <w:sz w:val="28"/>
          <w:szCs w:val="28"/>
        </w:rPr>
        <w:t>（张华校长亲自主持座谈会）</w:t>
      </w:r>
    </w:p>
    <w:p w:rsidR="00214466" w:rsidRDefault="00214466" w:rsidP="00214466">
      <w:pPr>
        <w:widowControl/>
        <w:jc w:val="center"/>
        <w:rPr>
          <w:rFonts w:ascii="仿宋" w:eastAsia="仿宋" w:hAnsi="仿宋" w:hint="eastAsia"/>
          <w:sz w:val="28"/>
          <w:szCs w:val="28"/>
        </w:rPr>
      </w:pPr>
      <w:r>
        <w:rPr>
          <w:rFonts w:ascii="仿宋" w:eastAsia="仿宋" w:hAnsi="仿宋"/>
          <w:noProof/>
          <w:sz w:val="28"/>
          <w:szCs w:val="28"/>
        </w:rPr>
        <w:lastRenderedPageBreak/>
        <w:drawing>
          <wp:inline distT="0" distB="0" distL="0" distR="0">
            <wp:extent cx="5274310" cy="3516207"/>
            <wp:effectExtent l="0" t="0" r="2540" b="8255"/>
            <wp:docPr id="7" name="图片 7" descr="C:\Users\Administrator\Desktop\座谈会\IMG_6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座谈会\IMG_69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214466" w:rsidRPr="00214466" w:rsidRDefault="00214466" w:rsidP="00214466">
      <w:pPr>
        <w:widowControl/>
        <w:jc w:val="center"/>
        <w:rPr>
          <w:rFonts w:ascii="仿宋" w:eastAsia="仿宋" w:hAnsi="仿宋" w:hint="eastAsia"/>
          <w:sz w:val="28"/>
          <w:szCs w:val="28"/>
        </w:rPr>
      </w:pPr>
      <w:r>
        <w:rPr>
          <w:rFonts w:ascii="仿宋" w:eastAsia="仿宋" w:hAnsi="仿宋" w:hint="eastAsia"/>
          <w:sz w:val="28"/>
          <w:szCs w:val="28"/>
        </w:rPr>
        <w:t>（座谈会现场）</w:t>
      </w:r>
    </w:p>
    <w:p w:rsidR="000A2B0B" w:rsidRPr="000A2B0B" w:rsidRDefault="00553DCA" w:rsidP="00553DCA">
      <w:pPr>
        <w:widowControl/>
        <w:jc w:val="right"/>
        <w:rPr>
          <w:rFonts w:ascii="仿宋" w:eastAsia="仿宋" w:hAnsi="仿宋" w:cs="宋体"/>
          <w:kern w:val="0"/>
          <w:sz w:val="28"/>
          <w:szCs w:val="28"/>
        </w:rPr>
      </w:pPr>
      <w:r>
        <w:rPr>
          <w:rFonts w:ascii="仿宋" w:eastAsia="仿宋" w:hAnsi="仿宋" w:cs="宋体" w:hint="eastAsia"/>
          <w:kern w:val="0"/>
          <w:sz w:val="28"/>
          <w:szCs w:val="28"/>
        </w:rPr>
        <w:t>（</w:t>
      </w:r>
      <w:r w:rsidR="00214466">
        <w:rPr>
          <w:rFonts w:ascii="仿宋" w:eastAsia="仿宋" w:hAnsi="仿宋" w:cs="宋体" w:hint="eastAsia"/>
          <w:kern w:val="0"/>
          <w:sz w:val="28"/>
          <w:szCs w:val="28"/>
        </w:rPr>
        <w:t>教务处、</w:t>
      </w:r>
      <w:r>
        <w:rPr>
          <w:rFonts w:ascii="仿宋" w:eastAsia="仿宋" w:hAnsi="仿宋" w:cs="宋体" w:hint="eastAsia"/>
          <w:kern w:val="0"/>
          <w:sz w:val="28"/>
          <w:szCs w:val="28"/>
        </w:rPr>
        <w:t>机电系供稿）</w:t>
      </w:r>
    </w:p>
    <w:p w:rsidR="00762BDD" w:rsidRPr="00074D7C" w:rsidRDefault="00553DCA" w:rsidP="00553DCA">
      <w:pPr>
        <w:jc w:val="right"/>
        <w:rPr>
          <w:rFonts w:ascii="仿宋" w:eastAsia="仿宋" w:hAnsi="仿宋"/>
          <w:sz w:val="30"/>
          <w:szCs w:val="30"/>
        </w:rPr>
      </w:pPr>
      <w:bookmarkStart w:id="0" w:name="_GoBack"/>
      <w:bookmarkEnd w:id="0"/>
      <w:r>
        <w:rPr>
          <w:rFonts w:ascii="仿宋" w:eastAsia="仿宋" w:hAnsi="仿宋" w:hint="eastAsia"/>
          <w:sz w:val="30"/>
          <w:szCs w:val="30"/>
        </w:rPr>
        <w:t>2015年4月</w:t>
      </w:r>
      <w:r w:rsidR="00214466">
        <w:rPr>
          <w:rFonts w:ascii="仿宋" w:eastAsia="仿宋" w:hAnsi="仿宋" w:hint="eastAsia"/>
          <w:sz w:val="30"/>
          <w:szCs w:val="30"/>
        </w:rPr>
        <w:t>16</w:t>
      </w:r>
      <w:r>
        <w:rPr>
          <w:rFonts w:ascii="仿宋" w:eastAsia="仿宋" w:hAnsi="仿宋" w:hint="eastAsia"/>
          <w:sz w:val="30"/>
          <w:szCs w:val="30"/>
        </w:rPr>
        <w:t>日</w:t>
      </w:r>
    </w:p>
    <w:sectPr w:rsidR="00762BDD" w:rsidRPr="00074D7C" w:rsidSect="001E715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1BE" w:rsidRDefault="002601BE" w:rsidP="008E1400">
      <w:r>
        <w:separator/>
      </w:r>
    </w:p>
  </w:endnote>
  <w:endnote w:type="continuationSeparator" w:id="0">
    <w:p w:rsidR="002601BE" w:rsidRDefault="002601BE" w:rsidP="008E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60" w:rsidRDefault="007927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60" w:rsidRDefault="0079276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60" w:rsidRDefault="007927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1BE" w:rsidRDefault="002601BE" w:rsidP="008E1400">
      <w:r>
        <w:separator/>
      </w:r>
    </w:p>
  </w:footnote>
  <w:footnote w:type="continuationSeparator" w:id="0">
    <w:p w:rsidR="002601BE" w:rsidRDefault="002601BE" w:rsidP="008E1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60" w:rsidRDefault="007927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6B" w:rsidRDefault="00D65A6B" w:rsidP="008C615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60" w:rsidRDefault="007927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C67BA"/>
    <w:multiLevelType w:val="hybridMultilevel"/>
    <w:tmpl w:val="1EB42306"/>
    <w:lvl w:ilvl="0" w:tplc="7B167A8E">
      <w:start w:val="1"/>
      <w:numFmt w:val="chineseCountingThousand"/>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00"/>
    <w:rsid w:val="00074D7C"/>
    <w:rsid w:val="00083526"/>
    <w:rsid w:val="000A2B0B"/>
    <w:rsid w:val="000B6C23"/>
    <w:rsid w:val="000C68A5"/>
    <w:rsid w:val="00100839"/>
    <w:rsid w:val="0015784B"/>
    <w:rsid w:val="001772E7"/>
    <w:rsid w:val="00184607"/>
    <w:rsid w:val="001E7155"/>
    <w:rsid w:val="00211F98"/>
    <w:rsid w:val="00214466"/>
    <w:rsid w:val="002601BE"/>
    <w:rsid w:val="002D69C3"/>
    <w:rsid w:val="004154EB"/>
    <w:rsid w:val="00454B9C"/>
    <w:rsid w:val="0050512B"/>
    <w:rsid w:val="00553DCA"/>
    <w:rsid w:val="005845F5"/>
    <w:rsid w:val="00596AE9"/>
    <w:rsid w:val="005D149D"/>
    <w:rsid w:val="00614CF6"/>
    <w:rsid w:val="00756FE9"/>
    <w:rsid w:val="00762BDD"/>
    <w:rsid w:val="00792760"/>
    <w:rsid w:val="007A78A7"/>
    <w:rsid w:val="008121D1"/>
    <w:rsid w:val="00847F7E"/>
    <w:rsid w:val="008C615B"/>
    <w:rsid w:val="008D1C2F"/>
    <w:rsid w:val="008E1400"/>
    <w:rsid w:val="009004E6"/>
    <w:rsid w:val="009729F3"/>
    <w:rsid w:val="009A368B"/>
    <w:rsid w:val="009D679A"/>
    <w:rsid w:val="00A16723"/>
    <w:rsid w:val="00AE7159"/>
    <w:rsid w:val="00B33F7F"/>
    <w:rsid w:val="00C83A69"/>
    <w:rsid w:val="00C94A1E"/>
    <w:rsid w:val="00CA01E9"/>
    <w:rsid w:val="00D17584"/>
    <w:rsid w:val="00D63151"/>
    <w:rsid w:val="00D65A6B"/>
    <w:rsid w:val="00DE6EA0"/>
    <w:rsid w:val="00E77321"/>
    <w:rsid w:val="00EF67DD"/>
    <w:rsid w:val="00F60021"/>
    <w:rsid w:val="00F90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400"/>
    <w:rPr>
      <w:sz w:val="18"/>
      <w:szCs w:val="18"/>
    </w:rPr>
  </w:style>
  <w:style w:type="paragraph" w:styleId="a4">
    <w:name w:val="footer"/>
    <w:basedOn w:val="a"/>
    <w:link w:val="Char0"/>
    <w:uiPriority w:val="99"/>
    <w:unhideWhenUsed/>
    <w:rsid w:val="008E1400"/>
    <w:pPr>
      <w:tabs>
        <w:tab w:val="center" w:pos="4153"/>
        <w:tab w:val="right" w:pos="8306"/>
      </w:tabs>
      <w:snapToGrid w:val="0"/>
      <w:jc w:val="left"/>
    </w:pPr>
    <w:rPr>
      <w:sz w:val="18"/>
      <w:szCs w:val="18"/>
    </w:rPr>
  </w:style>
  <w:style w:type="character" w:customStyle="1" w:styleId="Char0">
    <w:name w:val="页脚 Char"/>
    <w:basedOn w:val="a0"/>
    <w:link w:val="a4"/>
    <w:uiPriority w:val="99"/>
    <w:rsid w:val="008E1400"/>
    <w:rPr>
      <w:sz w:val="18"/>
      <w:szCs w:val="18"/>
    </w:rPr>
  </w:style>
  <w:style w:type="paragraph" w:styleId="a5">
    <w:name w:val="Balloon Text"/>
    <w:basedOn w:val="a"/>
    <w:link w:val="Char1"/>
    <w:uiPriority w:val="99"/>
    <w:semiHidden/>
    <w:unhideWhenUsed/>
    <w:rsid w:val="007A78A7"/>
    <w:rPr>
      <w:sz w:val="18"/>
      <w:szCs w:val="18"/>
    </w:rPr>
  </w:style>
  <w:style w:type="character" w:customStyle="1" w:styleId="Char1">
    <w:name w:val="批注框文本 Char"/>
    <w:basedOn w:val="a0"/>
    <w:link w:val="a5"/>
    <w:uiPriority w:val="99"/>
    <w:semiHidden/>
    <w:rsid w:val="007A78A7"/>
    <w:rPr>
      <w:sz w:val="18"/>
      <w:szCs w:val="18"/>
    </w:rPr>
  </w:style>
  <w:style w:type="table" w:styleId="a6">
    <w:name w:val="Table Grid"/>
    <w:basedOn w:val="a1"/>
    <w:uiPriority w:val="59"/>
    <w:rsid w:val="00847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6"/>
    <w:uiPriority w:val="59"/>
    <w:rsid w:val="000A2B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96A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400"/>
    <w:rPr>
      <w:sz w:val="18"/>
      <w:szCs w:val="18"/>
    </w:rPr>
  </w:style>
  <w:style w:type="paragraph" w:styleId="a4">
    <w:name w:val="footer"/>
    <w:basedOn w:val="a"/>
    <w:link w:val="Char0"/>
    <w:uiPriority w:val="99"/>
    <w:unhideWhenUsed/>
    <w:rsid w:val="008E1400"/>
    <w:pPr>
      <w:tabs>
        <w:tab w:val="center" w:pos="4153"/>
        <w:tab w:val="right" w:pos="8306"/>
      </w:tabs>
      <w:snapToGrid w:val="0"/>
      <w:jc w:val="left"/>
    </w:pPr>
    <w:rPr>
      <w:sz w:val="18"/>
      <w:szCs w:val="18"/>
    </w:rPr>
  </w:style>
  <w:style w:type="character" w:customStyle="1" w:styleId="Char0">
    <w:name w:val="页脚 Char"/>
    <w:basedOn w:val="a0"/>
    <w:link w:val="a4"/>
    <w:uiPriority w:val="99"/>
    <w:rsid w:val="008E1400"/>
    <w:rPr>
      <w:sz w:val="18"/>
      <w:szCs w:val="18"/>
    </w:rPr>
  </w:style>
  <w:style w:type="paragraph" w:styleId="a5">
    <w:name w:val="Balloon Text"/>
    <w:basedOn w:val="a"/>
    <w:link w:val="Char1"/>
    <w:uiPriority w:val="99"/>
    <w:semiHidden/>
    <w:unhideWhenUsed/>
    <w:rsid w:val="007A78A7"/>
    <w:rPr>
      <w:sz w:val="18"/>
      <w:szCs w:val="18"/>
    </w:rPr>
  </w:style>
  <w:style w:type="character" w:customStyle="1" w:styleId="Char1">
    <w:name w:val="批注框文本 Char"/>
    <w:basedOn w:val="a0"/>
    <w:link w:val="a5"/>
    <w:uiPriority w:val="99"/>
    <w:semiHidden/>
    <w:rsid w:val="007A78A7"/>
    <w:rPr>
      <w:sz w:val="18"/>
      <w:szCs w:val="18"/>
    </w:rPr>
  </w:style>
  <w:style w:type="table" w:styleId="a6">
    <w:name w:val="Table Grid"/>
    <w:basedOn w:val="a1"/>
    <w:uiPriority w:val="59"/>
    <w:rsid w:val="00847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6"/>
    <w:uiPriority w:val="59"/>
    <w:rsid w:val="000A2B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96A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46588">
      <w:bodyDiv w:val="1"/>
      <w:marLeft w:val="0"/>
      <w:marRight w:val="0"/>
      <w:marTop w:val="0"/>
      <w:marBottom w:val="0"/>
      <w:divBdr>
        <w:top w:val="none" w:sz="0" w:space="0" w:color="auto"/>
        <w:left w:val="none" w:sz="0" w:space="0" w:color="auto"/>
        <w:bottom w:val="none" w:sz="0" w:space="0" w:color="auto"/>
        <w:right w:val="none" w:sz="0" w:space="0" w:color="auto"/>
      </w:divBdr>
      <w:divsChild>
        <w:div w:id="748581428">
          <w:marLeft w:val="0"/>
          <w:marRight w:val="0"/>
          <w:marTop w:val="0"/>
          <w:marBottom w:val="0"/>
          <w:divBdr>
            <w:top w:val="none" w:sz="0" w:space="0" w:color="auto"/>
            <w:left w:val="none" w:sz="0" w:space="0" w:color="auto"/>
            <w:bottom w:val="none" w:sz="0" w:space="0" w:color="auto"/>
            <w:right w:val="none" w:sz="0" w:space="0" w:color="auto"/>
          </w:divBdr>
          <w:divsChild>
            <w:div w:id="1357579949">
              <w:marLeft w:val="0"/>
              <w:marRight w:val="0"/>
              <w:marTop w:val="0"/>
              <w:marBottom w:val="0"/>
              <w:divBdr>
                <w:top w:val="none" w:sz="0" w:space="0" w:color="auto"/>
                <w:left w:val="none" w:sz="0" w:space="0" w:color="auto"/>
                <w:bottom w:val="none" w:sz="0" w:space="0" w:color="auto"/>
                <w:right w:val="none" w:sz="0" w:space="0" w:color="auto"/>
              </w:divBdr>
              <w:divsChild>
                <w:div w:id="1977487413">
                  <w:marLeft w:val="0"/>
                  <w:marRight w:val="0"/>
                  <w:marTop w:val="0"/>
                  <w:marBottom w:val="0"/>
                  <w:divBdr>
                    <w:top w:val="single" w:sz="6" w:space="0" w:color="CCCCCC"/>
                    <w:left w:val="single" w:sz="6" w:space="0" w:color="CCCCCC"/>
                    <w:bottom w:val="single" w:sz="6" w:space="0" w:color="CCCCCC"/>
                    <w:right w:val="single" w:sz="6" w:space="0" w:color="CCCCCC"/>
                  </w:divBdr>
                  <w:divsChild>
                    <w:div w:id="14534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259</Words>
  <Characters>1480</Characters>
  <Application>Microsoft Office Word</Application>
  <DocSecurity>0</DocSecurity>
  <Lines>12</Lines>
  <Paragraphs>3</Paragraphs>
  <ScaleCrop>false</ScaleCrop>
  <Company>Sky123.Org</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5252</cp:lastModifiedBy>
  <cp:revision>8</cp:revision>
  <dcterms:created xsi:type="dcterms:W3CDTF">2015-04-16T07:32:00Z</dcterms:created>
  <dcterms:modified xsi:type="dcterms:W3CDTF">2015-04-16T07:44:00Z</dcterms:modified>
</cp:coreProperties>
</file>