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36" w:rsidRDefault="00BD7A36" w:rsidP="00BD7A36">
      <w:pPr>
        <w:snapToGrid w:val="0"/>
        <w:jc w:val="center"/>
        <w:rPr>
          <w:b/>
          <w:color w:val="FF0000"/>
          <w:sz w:val="84"/>
          <w:szCs w:val="84"/>
        </w:rPr>
      </w:pPr>
      <w:r>
        <w:rPr>
          <w:rFonts w:hint="eastAsia"/>
          <w:b/>
          <w:color w:val="FF0000"/>
          <w:sz w:val="84"/>
          <w:szCs w:val="84"/>
        </w:rPr>
        <w:t>教</w:t>
      </w:r>
      <w:r>
        <w:rPr>
          <w:b/>
          <w:color w:val="FF0000"/>
          <w:sz w:val="84"/>
          <w:szCs w:val="84"/>
        </w:rPr>
        <w:t xml:space="preserve"> </w:t>
      </w:r>
      <w:r>
        <w:rPr>
          <w:rFonts w:hint="eastAsia"/>
          <w:b/>
          <w:color w:val="FF0000"/>
          <w:sz w:val="84"/>
          <w:szCs w:val="84"/>
        </w:rPr>
        <w:t>学</w:t>
      </w:r>
      <w:r>
        <w:rPr>
          <w:b/>
          <w:color w:val="FF0000"/>
          <w:sz w:val="84"/>
          <w:szCs w:val="84"/>
        </w:rPr>
        <w:t xml:space="preserve"> </w:t>
      </w:r>
      <w:r>
        <w:rPr>
          <w:rFonts w:hint="eastAsia"/>
          <w:b/>
          <w:color w:val="FF0000"/>
          <w:sz w:val="84"/>
          <w:szCs w:val="84"/>
        </w:rPr>
        <w:t>工</w:t>
      </w:r>
      <w:r>
        <w:rPr>
          <w:b/>
          <w:color w:val="FF0000"/>
          <w:sz w:val="84"/>
          <w:szCs w:val="84"/>
        </w:rPr>
        <w:t xml:space="preserve"> </w:t>
      </w:r>
      <w:r>
        <w:rPr>
          <w:rFonts w:hint="eastAsia"/>
          <w:b/>
          <w:color w:val="FF0000"/>
          <w:sz w:val="84"/>
          <w:szCs w:val="84"/>
        </w:rPr>
        <w:t>作</w:t>
      </w:r>
      <w:r>
        <w:rPr>
          <w:b/>
          <w:color w:val="FF0000"/>
          <w:sz w:val="84"/>
          <w:szCs w:val="84"/>
        </w:rPr>
        <w:t xml:space="preserve"> </w:t>
      </w:r>
      <w:r>
        <w:rPr>
          <w:rFonts w:hint="eastAsia"/>
          <w:b/>
          <w:color w:val="FF0000"/>
          <w:sz w:val="84"/>
          <w:szCs w:val="84"/>
        </w:rPr>
        <w:t>简</w:t>
      </w:r>
      <w:r>
        <w:rPr>
          <w:b/>
          <w:color w:val="FF0000"/>
          <w:sz w:val="84"/>
          <w:szCs w:val="84"/>
        </w:rPr>
        <w:t xml:space="preserve"> </w:t>
      </w:r>
      <w:r>
        <w:rPr>
          <w:rFonts w:hint="eastAsia"/>
          <w:b/>
          <w:color w:val="FF0000"/>
          <w:sz w:val="84"/>
          <w:szCs w:val="84"/>
        </w:rPr>
        <w:t>报</w:t>
      </w:r>
    </w:p>
    <w:p w:rsidR="00BD7A36" w:rsidRDefault="00BD7A36" w:rsidP="00715602">
      <w:pPr>
        <w:snapToGrid w:val="0"/>
        <w:spacing w:beforeLines="150"/>
        <w:jc w:val="center"/>
        <w:rPr>
          <w:sz w:val="28"/>
          <w:szCs w:val="28"/>
        </w:rPr>
      </w:pPr>
      <w:r>
        <w:rPr>
          <w:rFonts w:ascii="宋体" w:hint="eastAsia"/>
          <w:color w:val="0000FF"/>
          <w:sz w:val="28"/>
          <w:szCs w:val="28"/>
        </w:rPr>
        <w:t>201</w:t>
      </w:r>
      <w:r w:rsidR="00C55C89">
        <w:rPr>
          <w:rFonts w:ascii="宋体" w:hint="eastAsia"/>
          <w:color w:val="0000FF"/>
          <w:sz w:val="28"/>
          <w:szCs w:val="28"/>
        </w:rPr>
        <w:t>3</w:t>
      </w:r>
      <w:r>
        <w:rPr>
          <w:rFonts w:ascii="宋体" w:hint="eastAsia"/>
          <w:color w:val="0000FF"/>
          <w:sz w:val="28"/>
          <w:szCs w:val="28"/>
        </w:rPr>
        <w:t>-201</w:t>
      </w:r>
      <w:r w:rsidR="00C55C89">
        <w:rPr>
          <w:rFonts w:ascii="宋体" w:hint="eastAsia"/>
          <w:color w:val="0000FF"/>
          <w:sz w:val="28"/>
          <w:szCs w:val="28"/>
        </w:rPr>
        <w:t>4</w:t>
      </w:r>
      <w:r>
        <w:rPr>
          <w:rFonts w:ascii="宋体" w:hint="eastAsia"/>
          <w:color w:val="0000FF"/>
          <w:sz w:val="28"/>
          <w:szCs w:val="28"/>
        </w:rPr>
        <w:t>学年     第</w:t>
      </w:r>
      <w:r w:rsidR="00AF594F">
        <w:rPr>
          <w:rFonts w:ascii="宋体" w:hint="eastAsia"/>
          <w:color w:val="0000FF"/>
          <w:sz w:val="28"/>
          <w:szCs w:val="28"/>
        </w:rPr>
        <w:t>7</w:t>
      </w:r>
      <w:r>
        <w:rPr>
          <w:rFonts w:ascii="宋体" w:hint="eastAsia"/>
          <w:color w:val="0000FF"/>
          <w:sz w:val="28"/>
          <w:szCs w:val="28"/>
        </w:rPr>
        <w:t>期（总第1</w:t>
      </w:r>
      <w:r w:rsidR="00085401">
        <w:rPr>
          <w:rFonts w:ascii="宋体" w:hint="eastAsia"/>
          <w:color w:val="0000FF"/>
          <w:sz w:val="28"/>
          <w:szCs w:val="28"/>
        </w:rPr>
        <w:t>1</w:t>
      </w:r>
      <w:r w:rsidR="00AF594F">
        <w:rPr>
          <w:rFonts w:ascii="宋体" w:hint="eastAsia"/>
          <w:color w:val="0000FF"/>
          <w:sz w:val="28"/>
          <w:szCs w:val="28"/>
        </w:rPr>
        <w:t>8</w:t>
      </w:r>
      <w:r>
        <w:rPr>
          <w:rFonts w:ascii="宋体" w:hint="eastAsia"/>
          <w:color w:val="0000FF"/>
          <w:sz w:val="28"/>
          <w:szCs w:val="28"/>
        </w:rPr>
        <w:t>期）</w:t>
      </w:r>
    </w:p>
    <w:p w:rsidR="00BD7A36" w:rsidRDefault="00BD7A36" w:rsidP="00715602">
      <w:pPr>
        <w:snapToGrid w:val="0"/>
        <w:spacing w:beforeLines="150"/>
        <w:rPr>
          <w:rFonts w:ascii="楷体_GB2312" w:eastAsia="楷体_GB2312"/>
          <w:color w:val="0000FF"/>
          <w:sz w:val="28"/>
          <w:szCs w:val="28"/>
        </w:rPr>
      </w:pPr>
      <w:r>
        <w:rPr>
          <w:rFonts w:ascii="楷体_GB2312" w:eastAsia="楷体_GB2312" w:hint="eastAsia"/>
          <w:color w:val="0000FF"/>
          <w:sz w:val="28"/>
          <w:szCs w:val="28"/>
        </w:rPr>
        <w:t>河南省工业学校教务处</w:t>
      </w:r>
      <w:proofErr w:type="gramStart"/>
      <w:r>
        <w:rPr>
          <w:rFonts w:ascii="楷体_GB2312" w:eastAsia="楷体_GB2312" w:hint="eastAsia"/>
          <w:color w:val="0000FF"/>
          <w:sz w:val="28"/>
          <w:szCs w:val="28"/>
        </w:rPr>
        <w:t>督导</w:t>
      </w:r>
      <w:r w:rsidR="008613B6">
        <w:rPr>
          <w:rFonts w:ascii="楷体_GB2312" w:eastAsia="楷体_GB2312" w:hint="eastAsia"/>
          <w:color w:val="0000FF"/>
          <w:sz w:val="28"/>
          <w:szCs w:val="28"/>
        </w:rPr>
        <w:t>办</w:t>
      </w:r>
      <w:proofErr w:type="gramEnd"/>
      <w:r w:rsidR="008613B6">
        <w:rPr>
          <w:rFonts w:ascii="楷体_GB2312" w:eastAsia="楷体_GB2312" w:hint="eastAsia"/>
          <w:color w:val="0000FF"/>
          <w:sz w:val="28"/>
          <w:szCs w:val="28"/>
        </w:rPr>
        <w:t xml:space="preserve">               </w:t>
      </w:r>
      <w:r>
        <w:rPr>
          <w:rFonts w:ascii="楷体_GB2312" w:eastAsia="楷体_GB2312" w:hint="eastAsia"/>
          <w:color w:val="0000FF"/>
          <w:sz w:val="28"/>
          <w:szCs w:val="28"/>
        </w:rPr>
        <w:t xml:space="preserve"> 2013年</w:t>
      </w:r>
      <w:r w:rsidR="00CC26AD">
        <w:rPr>
          <w:rFonts w:ascii="楷体_GB2312" w:eastAsia="楷体_GB2312" w:hint="eastAsia"/>
          <w:color w:val="0000FF"/>
          <w:sz w:val="28"/>
          <w:szCs w:val="28"/>
        </w:rPr>
        <w:t>11</w:t>
      </w:r>
      <w:r>
        <w:rPr>
          <w:rFonts w:ascii="楷体_GB2312" w:eastAsia="楷体_GB2312" w:hint="eastAsia"/>
          <w:color w:val="0000FF"/>
          <w:sz w:val="28"/>
          <w:szCs w:val="28"/>
        </w:rPr>
        <w:t>月</w:t>
      </w:r>
      <w:r w:rsidR="00AF594F">
        <w:rPr>
          <w:rFonts w:ascii="楷体_GB2312" w:eastAsia="楷体_GB2312" w:hint="eastAsia"/>
          <w:color w:val="0000FF"/>
          <w:sz w:val="28"/>
          <w:szCs w:val="28"/>
        </w:rPr>
        <w:t>27</w:t>
      </w:r>
      <w:r>
        <w:rPr>
          <w:rFonts w:ascii="楷体_GB2312" w:eastAsia="楷体_GB2312" w:hint="eastAsia"/>
          <w:color w:val="0000FF"/>
          <w:sz w:val="28"/>
          <w:szCs w:val="28"/>
        </w:rPr>
        <w:t>日</w:t>
      </w:r>
    </w:p>
    <w:p w:rsidR="00BD7A36" w:rsidRDefault="00501BC9" w:rsidP="00BD7A36">
      <w:pPr>
        <w:snapToGrid w:val="0"/>
        <w:rPr>
          <w:rFonts w:ascii="楷体_GB2312" w:eastAsia="楷体_GB2312" w:hAnsi="楷体_GB2312"/>
          <w:sz w:val="28"/>
          <w:szCs w:val="28"/>
        </w:rPr>
      </w:pPr>
      <w:r w:rsidRPr="00501BC9">
        <w:pict>
          <v:line id="_x0000_s1026" style="position:absolute;left:0;text-align:left;flip:y;z-index:251657728" from="0,18.4pt" to="414pt,18.4pt" strokecolor="blue"/>
        </w:pict>
      </w:r>
    </w:p>
    <w:p w:rsidR="00AF594F" w:rsidRPr="001B5A1D" w:rsidRDefault="00AF594F" w:rsidP="00AF594F">
      <w:pPr>
        <w:adjustRightInd w:val="0"/>
        <w:snapToGrid w:val="0"/>
        <w:spacing w:after="100" w:afterAutospacing="1"/>
        <w:jc w:val="center"/>
        <w:rPr>
          <w:rFonts w:ascii="仿宋" w:eastAsia="仿宋" w:hAnsi="仿宋"/>
          <w:b/>
          <w:sz w:val="28"/>
          <w:szCs w:val="28"/>
        </w:rPr>
      </w:pPr>
      <w:r>
        <w:rPr>
          <w:rFonts w:ascii="仿宋" w:eastAsia="仿宋" w:hAnsi="仿宋" w:hint="eastAsia"/>
          <w:b/>
          <w:sz w:val="28"/>
          <w:szCs w:val="28"/>
        </w:rPr>
        <w:t>河南省工业学校</w:t>
      </w:r>
      <w:r w:rsidRPr="001B5A1D">
        <w:rPr>
          <w:rFonts w:ascii="仿宋" w:eastAsia="仿宋" w:hAnsi="仿宋" w:hint="eastAsia"/>
          <w:b/>
          <w:sz w:val="28"/>
          <w:szCs w:val="28"/>
        </w:rPr>
        <w:t>2013年</w:t>
      </w:r>
      <w:r>
        <w:rPr>
          <w:rFonts w:ascii="仿宋" w:eastAsia="仿宋" w:hAnsi="仿宋" w:hint="eastAsia"/>
          <w:b/>
          <w:sz w:val="28"/>
          <w:szCs w:val="28"/>
        </w:rPr>
        <w:t>教师</w:t>
      </w:r>
      <w:r w:rsidRPr="001B5A1D">
        <w:rPr>
          <w:rFonts w:ascii="仿宋" w:eastAsia="仿宋" w:hAnsi="仿宋" w:hint="eastAsia"/>
          <w:b/>
          <w:sz w:val="28"/>
          <w:szCs w:val="28"/>
        </w:rPr>
        <w:t>读书活动总结</w:t>
      </w:r>
    </w:p>
    <w:p w:rsidR="00AF594F" w:rsidRPr="001B5A1D" w:rsidRDefault="00AF594F" w:rsidP="00AF594F">
      <w:pPr>
        <w:adjustRightInd w:val="0"/>
        <w:snapToGrid w:val="0"/>
        <w:spacing w:after="100" w:afterAutospacing="1" w:line="360" w:lineRule="auto"/>
        <w:ind w:firstLineChars="200" w:firstLine="560"/>
        <w:rPr>
          <w:rFonts w:ascii="仿宋" w:eastAsia="仿宋" w:hAnsi="仿宋"/>
          <w:sz w:val="28"/>
          <w:szCs w:val="28"/>
        </w:rPr>
      </w:pPr>
      <w:r w:rsidRPr="001B5A1D">
        <w:rPr>
          <w:rFonts w:ascii="仿宋" w:eastAsia="仿宋" w:hAnsi="仿宋" w:hint="eastAsia"/>
          <w:sz w:val="28"/>
          <w:szCs w:val="28"/>
        </w:rPr>
        <w:t>针对教师教学和教育工作的需要，根据学校安排，教务处组织全校教师学习李政涛博士的《教育常识》一书，使教师能够从中不断提高自身的理论功底、了解教改动态，学习新的教育方法、增强教学的本领。在读书的基础上，学校定期组织的读书心得交流和研讨活动，使教师们能够在短时间内学习、解惑。</w:t>
      </w:r>
    </w:p>
    <w:p w:rsidR="00AF594F" w:rsidRPr="001B5A1D" w:rsidRDefault="00AF594F" w:rsidP="00AF594F">
      <w:pPr>
        <w:adjustRightInd w:val="0"/>
        <w:snapToGrid w:val="0"/>
        <w:spacing w:after="100" w:afterAutospacing="1" w:line="360" w:lineRule="auto"/>
        <w:ind w:firstLineChars="200" w:firstLine="560"/>
        <w:rPr>
          <w:rFonts w:ascii="仿宋" w:eastAsia="仿宋" w:hAnsi="仿宋"/>
          <w:sz w:val="28"/>
          <w:szCs w:val="28"/>
        </w:rPr>
      </w:pPr>
      <w:r w:rsidRPr="001B5A1D">
        <w:rPr>
          <w:rFonts w:ascii="仿宋" w:eastAsia="仿宋" w:hAnsi="仿宋" w:hint="eastAsia"/>
          <w:sz w:val="28"/>
          <w:szCs w:val="28"/>
        </w:rPr>
        <w:t>本书通过从</w:t>
      </w:r>
      <w:r w:rsidRPr="001B5A1D">
        <w:rPr>
          <w:rFonts w:ascii="仿宋" w:eastAsia="仿宋" w:hAnsi="仿宋"/>
          <w:sz w:val="28"/>
          <w:szCs w:val="28"/>
        </w:rPr>
        <w:t>人性常识、教育理想、教育过程、教育内容、学生常识、教师常识和教学常识等</w:t>
      </w:r>
      <w:r w:rsidRPr="001B5A1D">
        <w:rPr>
          <w:rFonts w:ascii="仿宋" w:eastAsia="仿宋" w:hAnsi="仿宋" w:hint="eastAsia"/>
          <w:sz w:val="28"/>
          <w:szCs w:val="28"/>
        </w:rPr>
        <w:t>方面，</w:t>
      </w:r>
      <w:r w:rsidRPr="001B5A1D">
        <w:rPr>
          <w:rFonts w:ascii="仿宋" w:eastAsia="仿宋" w:hAnsi="仿宋"/>
          <w:sz w:val="28"/>
          <w:szCs w:val="28"/>
        </w:rPr>
        <w:t>对教育常识的追问，唤醒</w:t>
      </w:r>
      <w:r w:rsidRPr="001B5A1D">
        <w:rPr>
          <w:rFonts w:ascii="仿宋" w:eastAsia="仿宋" w:hAnsi="仿宋" w:hint="eastAsia"/>
          <w:sz w:val="28"/>
          <w:szCs w:val="28"/>
        </w:rPr>
        <w:t>了广大教师</w:t>
      </w:r>
      <w:r w:rsidRPr="001B5A1D">
        <w:rPr>
          <w:rFonts w:ascii="仿宋" w:eastAsia="仿宋" w:hAnsi="仿宋"/>
          <w:sz w:val="28"/>
          <w:szCs w:val="28"/>
        </w:rPr>
        <w:t>对</w:t>
      </w:r>
      <w:r w:rsidRPr="001B5A1D">
        <w:rPr>
          <w:rFonts w:ascii="仿宋" w:eastAsia="仿宋" w:hAnsi="仿宋" w:hint="eastAsia"/>
          <w:sz w:val="28"/>
          <w:szCs w:val="28"/>
        </w:rPr>
        <w:t>教育</w:t>
      </w:r>
      <w:r w:rsidRPr="001B5A1D">
        <w:rPr>
          <w:rFonts w:ascii="仿宋" w:eastAsia="仿宋" w:hAnsi="仿宋"/>
          <w:sz w:val="28"/>
          <w:szCs w:val="28"/>
        </w:rPr>
        <w:t>常识的尊重和敬畏</w:t>
      </w:r>
      <w:r w:rsidRPr="001B5A1D">
        <w:rPr>
          <w:rFonts w:ascii="仿宋" w:eastAsia="仿宋" w:hAnsi="仿宋" w:hint="eastAsia"/>
          <w:sz w:val="28"/>
          <w:szCs w:val="28"/>
        </w:rPr>
        <w:t>，</w:t>
      </w:r>
      <w:r w:rsidRPr="001B5A1D">
        <w:rPr>
          <w:rFonts w:ascii="仿宋" w:eastAsia="仿宋" w:hAnsi="仿宋"/>
          <w:sz w:val="28"/>
          <w:szCs w:val="28"/>
        </w:rPr>
        <w:t>让教师们认识到教育常识的原点就是人性常识，是对人的天性的认识。</w:t>
      </w:r>
      <w:r w:rsidRPr="001B5A1D">
        <w:rPr>
          <w:rFonts w:ascii="仿宋" w:eastAsia="仿宋" w:hAnsi="仿宋" w:hint="eastAsia"/>
          <w:sz w:val="28"/>
          <w:szCs w:val="28"/>
        </w:rPr>
        <w:t>通过读书活动，广大教师深刻感受到了教育大师的风范，领悟了素质教育的真谛，提高了自身文化知识素养，增强了教育教学的质量，促进了学校教育教学改革的不断深入。</w:t>
      </w:r>
    </w:p>
    <w:p w:rsidR="00AF594F" w:rsidRPr="001B5A1D" w:rsidRDefault="00AF594F" w:rsidP="00AF594F">
      <w:pPr>
        <w:adjustRightInd w:val="0"/>
        <w:snapToGrid w:val="0"/>
        <w:spacing w:after="100" w:afterAutospacing="1" w:line="360" w:lineRule="auto"/>
        <w:ind w:firstLineChars="200" w:firstLine="560"/>
        <w:rPr>
          <w:rFonts w:ascii="仿宋" w:eastAsia="仿宋" w:hAnsi="仿宋"/>
          <w:sz w:val="28"/>
          <w:szCs w:val="28"/>
        </w:rPr>
      </w:pPr>
      <w:r w:rsidRPr="001B5A1D">
        <w:rPr>
          <w:rFonts w:ascii="仿宋" w:eastAsia="仿宋" w:hAnsi="仿宋" w:hint="eastAsia"/>
          <w:sz w:val="28"/>
          <w:szCs w:val="28"/>
        </w:rPr>
        <w:t>同样一本书，不同的人有不同的感想，因为每位教师的成长经历、性格特点、兴趣、爱好不同。因此看相同的书，不同的人会有不同的感受。本次我校组织的教师读书活动，教师参与积极性之高，参与人数之多，学习态度之认真，的确令人感动和敬佩。所有参与者不仅读好书，而且还均写出了自己的心得体会，截止到11月中旬，教务处先后共收到教师撰写的读后感近百篇。</w:t>
      </w:r>
    </w:p>
    <w:p w:rsidR="00AF594F" w:rsidRPr="001B5A1D" w:rsidRDefault="00AF594F" w:rsidP="00AF594F">
      <w:pPr>
        <w:adjustRightInd w:val="0"/>
        <w:snapToGrid w:val="0"/>
        <w:spacing w:after="100" w:afterAutospacing="1" w:line="360" w:lineRule="auto"/>
        <w:ind w:firstLineChars="200" w:firstLine="560"/>
        <w:rPr>
          <w:rFonts w:ascii="仿宋" w:eastAsia="仿宋" w:hAnsi="仿宋"/>
          <w:sz w:val="28"/>
          <w:szCs w:val="28"/>
        </w:rPr>
      </w:pPr>
      <w:r w:rsidRPr="001B5A1D">
        <w:rPr>
          <w:rFonts w:ascii="仿宋" w:eastAsia="仿宋" w:hAnsi="仿宋" w:hint="eastAsia"/>
          <w:sz w:val="28"/>
          <w:szCs w:val="28"/>
        </w:rPr>
        <w:lastRenderedPageBreak/>
        <w:t>为鼓励广大青年教师学习的热情，我校所有参加读书征文活动的具有高级职称的中层干部主动放弃</w:t>
      </w:r>
      <w:r>
        <w:rPr>
          <w:rFonts w:ascii="仿宋" w:eastAsia="仿宋" w:hAnsi="仿宋" w:hint="eastAsia"/>
          <w:sz w:val="28"/>
          <w:szCs w:val="28"/>
        </w:rPr>
        <w:t>参与</w:t>
      </w:r>
      <w:r w:rsidRPr="001B5A1D">
        <w:rPr>
          <w:rFonts w:ascii="仿宋" w:eastAsia="仿宋" w:hAnsi="仿宋" w:hint="eastAsia"/>
          <w:sz w:val="28"/>
          <w:szCs w:val="28"/>
        </w:rPr>
        <w:t>征文</w:t>
      </w:r>
      <w:r>
        <w:rPr>
          <w:rFonts w:ascii="仿宋" w:eastAsia="仿宋" w:hAnsi="仿宋" w:hint="eastAsia"/>
          <w:sz w:val="28"/>
          <w:szCs w:val="28"/>
        </w:rPr>
        <w:t>活动的</w:t>
      </w:r>
      <w:r w:rsidRPr="001B5A1D">
        <w:rPr>
          <w:rFonts w:ascii="仿宋" w:eastAsia="仿宋" w:hAnsi="仿宋" w:hint="eastAsia"/>
          <w:sz w:val="28"/>
          <w:szCs w:val="28"/>
        </w:rPr>
        <w:t>评比，教务处组织学校教学工作指导委员会的专家对收到的读后感进行评比，</w:t>
      </w:r>
      <w:r>
        <w:rPr>
          <w:rFonts w:ascii="仿宋" w:eastAsia="仿宋" w:hAnsi="仿宋" w:hint="eastAsia"/>
          <w:sz w:val="28"/>
          <w:szCs w:val="28"/>
        </w:rPr>
        <w:t>通过</w:t>
      </w:r>
      <w:r w:rsidRPr="001B5A1D">
        <w:rPr>
          <w:rFonts w:ascii="仿宋" w:eastAsia="仿宋" w:hAnsi="仿宋" w:hint="eastAsia"/>
          <w:sz w:val="28"/>
          <w:szCs w:val="28"/>
        </w:rPr>
        <w:t>8位专家</w:t>
      </w:r>
      <w:r>
        <w:rPr>
          <w:rFonts w:ascii="仿宋" w:eastAsia="仿宋" w:hAnsi="仿宋" w:hint="eastAsia"/>
          <w:sz w:val="28"/>
          <w:szCs w:val="28"/>
        </w:rPr>
        <w:t>的</w:t>
      </w:r>
      <w:r w:rsidRPr="001B5A1D">
        <w:rPr>
          <w:rFonts w:ascii="仿宋" w:eastAsia="仿宋" w:hAnsi="仿宋" w:hint="eastAsia"/>
          <w:sz w:val="28"/>
          <w:szCs w:val="28"/>
        </w:rPr>
        <w:t>认真评比，</w:t>
      </w:r>
      <w:r>
        <w:rPr>
          <w:rFonts w:ascii="仿宋" w:eastAsia="仿宋" w:hAnsi="仿宋" w:hint="eastAsia"/>
          <w:sz w:val="28"/>
          <w:szCs w:val="28"/>
        </w:rPr>
        <w:t>共评选出</w:t>
      </w:r>
      <w:r w:rsidRPr="001B5A1D">
        <w:rPr>
          <w:rFonts w:ascii="仿宋" w:eastAsia="仿宋" w:hAnsi="仿宋" w:hint="eastAsia"/>
          <w:sz w:val="28"/>
          <w:szCs w:val="28"/>
        </w:rPr>
        <w:t>一等奖</w:t>
      </w:r>
      <w:r>
        <w:rPr>
          <w:rFonts w:ascii="仿宋" w:eastAsia="仿宋" w:hAnsi="仿宋" w:hint="eastAsia"/>
          <w:sz w:val="28"/>
          <w:szCs w:val="28"/>
        </w:rPr>
        <w:t>5个</w:t>
      </w:r>
      <w:r w:rsidRPr="001B5A1D">
        <w:rPr>
          <w:rFonts w:ascii="仿宋" w:eastAsia="仿宋" w:hAnsi="仿宋" w:hint="eastAsia"/>
          <w:sz w:val="28"/>
          <w:szCs w:val="28"/>
        </w:rPr>
        <w:t>，二等奖</w:t>
      </w:r>
      <w:r>
        <w:rPr>
          <w:rFonts w:ascii="仿宋" w:eastAsia="仿宋" w:hAnsi="仿宋" w:hint="eastAsia"/>
          <w:sz w:val="28"/>
          <w:szCs w:val="28"/>
        </w:rPr>
        <w:t>10个</w:t>
      </w:r>
      <w:r w:rsidRPr="001B5A1D">
        <w:rPr>
          <w:rFonts w:ascii="仿宋" w:eastAsia="仿宋" w:hAnsi="仿宋" w:hint="eastAsia"/>
          <w:sz w:val="28"/>
          <w:szCs w:val="28"/>
        </w:rPr>
        <w:t>，三等奖</w:t>
      </w:r>
      <w:r>
        <w:rPr>
          <w:rFonts w:ascii="仿宋" w:eastAsia="仿宋" w:hAnsi="仿宋" w:hint="eastAsia"/>
          <w:sz w:val="28"/>
          <w:szCs w:val="28"/>
        </w:rPr>
        <w:t>15个</w:t>
      </w:r>
      <w:r w:rsidRPr="001B5A1D">
        <w:rPr>
          <w:rFonts w:ascii="仿宋" w:eastAsia="仿宋" w:hAnsi="仿宋" w:hint="eastAsia"/>
          <w:sz w:val="28"/>
          <w:szCs w:val="28"/>
        </w:rPr>
        <w:t>。（获奖名单见附件）</w:t>
      </w:r>
    </w:p>
    <w:p w:rsidR="00AF594F" w:rsidRPr="001B5A1D" w:rsidRDefault="00AF594F" w:rsidP="00AF594F">
      <w:pPr>
        <w:adjustRightInd w:val="0"/>
        <w:snapToGrid w:val="0"/>
        <w:spacing w:after="100" w:afterAutospacing="1" w:line="360" w:lineRule="auto"/>
        <w:ind w:firstLineChars="200" w:firstLine="560"/>
        <w:rPr>
          <w:rFonts w:ascii="仿宋" w:eastAsia="仿宋" w:hAnsi="仿宋"/>
          <w:sz w:val="28"/>
          <w:szCs w:val="28"/>
        </w:rPr>
      </w:pPr>
      <w:r w:rsidRPr="001B5A1D">
        <w:rPr>
          <w:rFonts w:ascii="仿宋" w:eastAsia="仿宋" w:hAnsi="仿宋" w:hint="eastAsia"/>
          <w:sz w:val="28"/>
          <w:szCs w:val="28"/>
        </w:rPr>
        <w:t>在</w:t>
      </w:r>
      <w:r w:rsidRPr="001B5A1D">
        <w:rPr>
          <w:rFonts w:ascii="仿宋" w:eastAsia="仿宋" w:hAnsi="仿宋"/>
          <w:sz w:val="28"/>
          <w:szCs w:val="28"/>
        </w:rPr>
        <w:t>本</w:t>
      </w:r>
      <w:r w:rsidRPr="001B5A1D">
        <w:rPr>
          <w:rFonts w:ascii="仿宋" w:eastAsia="仿宋" w:hAnsi="仿宋" w:hint="eastAsia"/>
          <w:sz w:val="28"/>
          <w:szCs w:val="28"/>
        </w:rPr>
        <w:t>次</w:t>
      </w:r>
      <w:r w:rsidRPr="001B5A1D">
        <w:rPr>
          <w:rFonts w:ascii="仿宋" w:eastAsia="仿宋" w:hAnsi="仿宋"/>
          <w:sz w:val="28"/>
          <w:szCs w:val="28"/>
        </w:rPr>
        <w:t>读书活动</w:t>
      </w:r>
      <w:r w:rsidRPr="001B5A1D">
        <w:rPr>
          <w:rFonts w:ascii="仿宋" w:eastAsia="仿宋" w:hAnsi="仿宋" w:hint="eastAsia"/>
          <w:sz w:val="28"/>
          <w:szCs w:val="28"/>
        </w:rPr>
        <w:t>中</w:t>
      </w:r>
      <w:r w:rsidRPr="001B5A1D">
        <w:rPr>
          <w:rFonts w:ascii="仿宋" w:eastAsia="仿宋" w:hAnsi="仿宋"/>
          <w:sz w:val="28"/>
          <w:szCs w:val="28"/>
        </w:rPr>
        <w:t>，每位</w:t>
      </w:r>
      <w:r w:rsidRPr="001B5A1D">
        <w:rPr>
          <w:rFonts w:ascii="仿宋" w:eastAsia="仿宋" w:hAnsi="仿宋" w:hint="eastAsia"/>
          <w:sz w:val="28"/>
          <w:szCs w:val="28"/>
        </w:rPr>
        <w:t>教师</w:t>
      </w:r>
      <w:r w:rsidRPr="001B5A1D">
        <w:rPr>
          <w:rFonts w:ascii="仿宋" w:eastAsia="仿宋" w:hAnsi="仿宋"/>
          <w:sz w:val="28"/>
          <w:szCs w:val="28"/>
        </w:rPr>
        <w:t>都能按计划进行读书，写出读书笔记、读书心得以及读书活动总结。</w:t>
      </w:r>
      <w:r w:rsidRPr="001B5A1D">
        <w:rPr>
          <w:rFonts w:ascii="仿宋" w:eastAsia="仿宋" w:hAnsi="仿宋" w:hint="eastAsia"/>
          <w:sz w:val="28"/>
          <w:szCs w:val="28"/>
        </w:rPr>
        <w:t>教职工们</w:t>
      </w:r>
      <w:r w:rsidRPr="001B5A1D">
        <w:rPr>
          <w:rFonts w:ascii="仿宋" w:eastAsia="仿宋" w:hAnsi="仿宋"/>
          <w:sz w:val="28"/>
          <w:szCs w:val="28"/>
        </w:rPr>
        <w:t>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r w:rsidRPr="001B5A1D">
        <w:rPr>
          <w:rFonts w:ascii="仿宋" w:eastAsia="仿宋" w:hAnsi="仿宋" w:hint="eastAsia"/>
          <w:sz w:val="28"/>
          <w:szCs w:val="28"/>
        </w:rPr>
        <w:t>！</w:t>
      </w:r>
    </w:p>
    <w:p w:rsidR="00AF594F" w:rsidRPr="001B5A1D" w:rsidRDefault="00AF594F" w:rsidP="00AF594F">
      <w:pPr>
        <w:adjustRightInd w:val="0"/>
        <w:snapToGrid w:val="0"/>
        <w:spacing w:after="100" w:afterAutospacing="1"/>
        <w:rPr>
          <w:rFonts w:ascii="仿宋" w:eastAsia="仿宋" w:hAnsi="仿宋"/>
          <w:sz w:val="28"/>
          <w:szCs w:val="28"/>
        </w:rPr>
      </w:pPr>
    </w:p>
    <w:p w:rsidR="00AF594F" w:rsidRPr="001B5A1D" w:rsidRDefault="00AF594F" w:rsidP="00AF594F">
      <w:pPr>
        <w:adjustRightInd w:val="0"/>
        <w:snapToGrid w:val="0"/>
        <w:spacing w:after="100" w:afterAutospacing="1"/>
        <w:rPr>
          <w:rFonts w:ascii="仿宋" w:eastAsia="仿宋" w:hAnsi="仿宋"/>
          <w:sz w:val="28"/>
          <w:szCs w:val="28"/>
        </w:rPr>
      </w:pPr>
      <w:r w:rsidRPr="001B5A1D">
        <w:rPr>
          <w:rFonts w:ascii="仿宋" w:eastAsia="仿宋" w:hAnsi="仿宋" w:hint="eastAsia"/>
          <w:sz w:val="28"/>
          <w:szCs w:val="28"/>
        </w:rPr>
        <w:t xml:space="preserve">                                         </w:t>
      </w:r>
      <w:r>
        <w:rPr>
          <w:rFonts w:ascii="仿宋" w:eastAsia="仿宋" w:hAnsi="仿宋" w:hint="eastAsia"/>
          <w:sz w:val="28"/>
          <w:szCs w:val="28"/>
        </w:rPr>
        <w:t xml:space="preserve">      </w:t>
      </w:r>
      <w:r w:rsidRPr="001B5A1D">
        <w:rPr>
          <w:rFonts w:ascii="仿宋" w:eastAsia="仿宋" w:hAnsi="仿宋" w:hint="eastAsia"/>
          <w:sz w:val="28"/>
          <w:szCs w:val="28"/>
        </w:rPr>
        <w:t xml:space="preserve"> 教务处     </w:t>
      </w:r>
    </w:p>
    <w:p w:rsidR="00AF594F" w:rsidRPr="001B5A1D" w:rsidRDefault="00AF594F" w:rsidP="00AF594F">
      <w:pPr>
        <w:adjustRightInd w:val="0"/>
        <w:snapToGrid w:val="0"/>
        <w:spacing w:after="100" w:afterAutospacing="1"/>
        <w:rPr>
          <w:rFonts w:ascii="仿宋" w:eastAsia="仿宋" w:hAnsi="仿宋"/>
          <w:sz w:val="28"/>
          <w:szCs w:val="28"/>
        </w:rPr>
      </w:pPr>
      <w:r w:rsidRPr="001B5A1D">
        <w:rPr>
          <w:rFonts w:ascii="仿宋" w:eastAsia="仿宋" w:hAnsi="仿宋" w:hint="eastAsia"/>
          <w:sz w:val="28"/>
          <w:szCs w:val="28"/>
        </w:rPr>
        <w:t xml:space="preserve">                                           2013年11月2</w:t>
      </w:r>
      <w:r>
        <w:rPr>
          <w:rFonts w:ascii="仿宋" w:eastAsia="仿宋" w:hAnsi="仿宋" w:hint="eastAsia"/>
          <w:sz w:val="28"/>
          <w:szCs w:val="28"/>
        </w:rPr>
        <w:t>7</w:t>
      </w:r>
      <w:r w:rsidRPr="001B5A1D">
        <w:rPr>
          <w:rFonts w:ascii="仿宋" w:eastAsia="仿宋" w:hAnsi="仿宋" w:hint="eastAsia"/>
          <w:sz w:val="28"/>
          <w:szCs w:val="28"/>
        </w:rPr>
        <w:t>日</w:t>
      </w:r>
    </w:p>
    <w:p w:rsidR="00AF594F" w:rsidRDefault="00AF594F" w:rsidP="00AF594F">
      <w:pPr>
        <w:adjustRightInd w:val="0"/>
        <w:snapToGrid w:val="0"/>
        <w:spacing w:after="100" w:afterAutospacing="1"/>
        <w:rPr>
          <w:rFonts w:ascii="仿宋" w:eastAsia="仿宋" w:hAnsi="仿宋"/>
          <w:sz w:val="28"/>
          <w:szCs w:val="28"/>
        </w:rPr>
      </w:pPr>
    </w:p>
    <w:p w:rsidR="00AF594F" w:rsidRDefault="00AF594F" w:rsidP="00AF594F">
      <w:pPr>
        <w:adjustRightInd w:val="0"/>
        <w:snapToGrid w:val="0"/>
        <w:spacing w:after="100" w:afterAutospacing="1"/>
        <w:rPr>
          <w:rFonts w:ascii="仿宋" w:eastAsia="仿宋" w:hAnsi="仿宋"/>
          <w:sz w:val="28"/>
          <w:szCs w:val="28"/>
        </w:rPr>
      </w:pPr>
    </w:p>
    <w:p w:rsidR="00AF594F" w:rsidRDefault="00AF594F" w:rsidP="00AF594F">
      <w:pPr>
        <w:adjustRightInd w:val="0"/>
        <w:snapToGrid w:val="0"/>
        <w:spacing w:after="100" w:afterAutospacing="1"/>
        <w:rPr>
          <w:rFonts w:ascii="仿宋" w:eastAsia="仿宋" w:hAnsi="仿宋"/>
          <w:sz w:val="28"/>
          <w:szCs w:val="28"/>
        </w:rPr>
      </w:pPr>
    </w:p>
    <w:p w:rsidR="00AF594F" w:rsidRDefault="00AF594F" w:rsidP="00AF594F">
      <w:pPr>
        <w:adjustRightInd w:val="0"/>
        <w:snapToGrid w:val="0"/>
        <w:spacing w:after="100" w:afterAutospacing="1"/>
        <w:rPr>
          <w:rFonts w:ascii="仿宋" w:eastAsia="仿宋" w:hAnsi="仿宋"/>
          <w:sz w:val="28"/>
          <w:szCs w:val="28"/>
        </w:rPr>
      </w:pPr>
    </w:p>
    <w:p w:rsidR="00AF594F" w:rsidRDefault="00AF594F" w:rsidP="00AF594F">
      <w:pPr>
        <w:adjustRightInd w:val="0"/>
        <w:snapToGrid w:val="0"/>
        <w:spacing w:after="100" w:afterAutospacing="1"/>
        <w:rPr>
          <w:rFonts w:ascii="仿宋" w:eastAsia="仿宋" w:hAnsi="仿宋"/>
          <w:sz w:val="28"/>
          <w:szCs w:val="28"/>
        </w:rPr>
      </w:pPr>
    </w:p>
    <w:p w:rsidR="00AF594F" w:rsidRDefault="00AF594F" w:rsidP="00AF594F">
      <w:pPr>
        <w:adjustRightInd w:val="0"/>
        <w:snapToGrid w:val="0"/>
        <w:spacing w:after="100" w:afterAutospacing="1"/>
        <w:rPr>
          <w:rFonts w:ascii="仿宋" w:eastAsia="仿宋" w:hAnsi="仿宋"/>
          <w:sz w:val="28"/>
          <w:szCs w:val="28"/>
        </w:rPr>
      </w:pPr>
    </w:p>
    <w:p w:rsidR="00AF594F" w:rsidRDefault="00AF594F" w:rsidP="00AF594F">
      <w:pPr>
        <w:adjustRightInd w:val="0"/>
        <w:snapToGrid w:val="0"/>
        <w:spacing w:after="100" w:afterAutospacing="1"/>
        <w:rPr>
          <w:rFonts w:ascii="仿宋" w:eastAsia="仿宋" w:hAnsi="仿宋"/>
          <w:sz w:val="28"/>
          <w:szCs w:val="28"/>
        </w:rPr>
      </w:pPr>
    </w:p>
    <w:p w:rsidR="00AF594F" w:rsidRDefault="00AF594F" w:rsidP="00AF594F">
      <w:pPr>
        <w:adjustRightInd w:val="0"/>
        <w:snapToGrid w:val="0"/>
        <w:spacing w:after="100" w:afterAutospacing="1"/>
        <w:rPr>
          <w:rFonts w:ascii="仿宋" w:eastAsia="仿宋" w:hAnsi="仿宋"/>
          <w:sz w:val="28"/>
          <w:szCs w:val="28"/>
        </w:rPr>
      </w:pPr>
    </w:p>
    <w:p w:rsidR="00AF594F" w:rsidRDefault="00AF594F" w:rsidP="00AF594F">
      <w:pPr>
        <w:adjustRightInd w:val="0"/>
        <w:snapToGrid w:val="0"/>
        <w:spacing w:after="100" w:afterAutospacing="1"/>
        <w:rPr>
          <w:rFonts w:ascii="仿宋" w:eastAsia="仿宋" w:hAnsi="仿宋"/>
          <w:sz w:val="28"/>
          <w:szCs w:val="28"/>
        </w:rPr>
      </w:pPr>
    </w:p>
    <w:p w:rsidR="00AF594F" w:rsidRPr="001B5A1D" w:rsidRDefault="00AF594F" w:rsidP="00AF594F">
      <w:pPr>
        <w:adjustRightInd w:val="0"/>
        <w:snapToGrid w:val="0"/>
        <w:spacing w:after="100" w:afterAutospacing="1"/>
        <w:rPr>
          <w:rFonts w:ascii="仿宋" w:eastAsia="仿宋" w:hAnsi="仿宋"/>
          <w:sz w:val="28"/>
          <w:szCs w:val="28"/>
        </w:rPr>
      </w:pPr>
      <w:r w:rsidRPr="001B5A1D">
        <w:rPr>
          <w:rFonts w:ascii="仿宋" w:eastAsia="仿宋" w:hAnsi="仿宋" w:hint="eastAsia"/>
          <w:sz w:val="28"/>
          <w:szCs w:val="28"/>
        </w:rPr>
        <w:lastRenderedPageBreak/>
        <w:t>附件：</w:t>
      </w:r>
    </w:p>
    <w:p w:rsidR="00AF594F" w:rsidRPr="001B5A1D" w:rsidRDefault="00AF594F" w:rsidP="00AF594F">
      <w:pPr>
        <w:jc w:val="center"/>
        <w:rPr>
          <w:rFonts w:ascii="仿宋" w:eastAsia="仿宋" w:hAnsi="仿宋"/>
          <w:sz w:val="28"/>
          <w:szCs w:val="28"/>
        </w:rPr>
      </w:pPr>
      <w:r w:rsidRPr="001B5A1D">
        <w:rPr>
          <w:rFonts w:ascii="仿宋" w:eastAsia="仿宋" w:hAnsi="仿宋" w:hint="eastAsia"/>
          <w:sz w:val="28"/>
          <w:szCs w:val="28"/>
        </w:rPr>
        <w:t>河南省工业学校</w:t>
      </w:r>
    </w:p>
    <w:p w:rsidR="00AF594F" w:rsidRPr="001B5A1D" w:rsidRDefault="00AF594F" w:rsidP="00AF594F">
      <w:pPr>
        <w:jc w:val="center"/>
        <w:rPr>
          <w:rFonts w:ascii="仿宋" w:eastAsia="仿宋" w:hAnsi="仿宋"/>
          <w:sz w:val="28"/>
          <w:szCs w:val="28"/>
        </w:rPr>
      </w:pPr>
      <w:r w:rsidRPr="001B5A1D">
        <w:rPr>
          <w:rFonts w:ascii="仿宋" w:eastAsia="仿宋" w:hAnsi="仿宋" w:hint="eastAsia"/>
          <w:sz w:val="28"/>
          <w:szCs w:val="28"/>
        </w:rPr>
        <w:t>2013年《教育常识》读书征文比赛获奖者名单</w:t>
      </w:r>
    </w:p>
    <w:p w:rsidR="00AF594F" w:rsidRPr="001B5A1D" w:rsidRDefault="00AF594F" w:rsidP="00AF594F">
      <w:pPr>
        <w:jc w:val="center"/>
        <w:rPr>
          <w:rFonts w:ascii="仿宋" w:eastAsia="仿宋" w:hAnsi="仿宋"/>
          <w:sz w:val="28"/>
          <w:szCs w:val="28"/>
        </w:rPr>
      </w:pPr>
    </w:p>
    <w:p w:rsidR="00AF594F" w:rsidRPr="001B5A1D" w:rsidRDefault="00AF594F" w:rsidP="00AF594F">
      <w:pPr>
        <w:rPr>
          <w:rFonts w:ascii="仿宋" w:eastAsia="仿宋" w:hAnsi="仿宋"/>
          <w:sz w:val="28"/>
          <w:szCs w:val="28"/>
        </w:rPr>
      </w:pPr>
      <w:r w:rsidRPr="001B5A1D">
        <w:rPr>
          <w:rFonts w:ascii="仿宋" w:eastAsia="仿宋" w:hAnsi="仿宋" w:hint="eastAsia"/>
          <w:sz w:val="28"/>
          <w:szCs w:val="28"/>
        </w:rPr>
        <w:t>一等奖：</w:t>
      </w:r>
    </w:p>
    <w:p w:rsidR="00AF594F" w:rsidRPr="001B5A1D" w:rsidRDefault="00AF594F" w:rsidP="00AF594F">
      <w:pPr>
        <w:rPr>
          <w:rFonts w:ascii="仿宋" w:eastAsia="仿宋" w:hAnsi="仿宋"/>
          <w:sz w:val="28"/>
          <w:szCs w:val="28"/>
        </w:rPr>
      </w:pPr>
      <w:r w:rsidRPr="001B5A1D">
        <w:rPr>
          <w:rFonts w:ascii="仿宋" w:eastAsia="仿宋" w:hAnsi="仿宋" w:hint="eastAsia"/>
          <w:sz w:val="28"/>
          <w:szCs w:val="28"/>
        </w:rPr>
        <w:t xml:space="preserve">    </w:t>
      </w:r>
      <w:proofErr w:type="gramStart"/>
      <w:r w:rsidRPr="001B5A1D">
        <w:rPr>
          <w:rFonts w:ascii="仿宋" w:eastAsia="仿宋" w:hAnsi="仿宋" w:hint="eastAsia"/>
          <w:sz w:val="28"/>
          <w:szCs w:val="28"/>
        </w:rPr>
        <w:t>曹季林  熊民庆</w:t>
      </w:r>
      <w:proofErr w:type="gramEnd"/>
      <w:r w:rsidRPr="001B5A1D">
        <w:rPr>
          <w:rFonts w:ascii="仿宋" w:eastAsia="仿宋" w:hAnsi="仿宋" w:hint="eastAsia"/>
          <w:sz w:val="28"/>
          <w:szCs w:val="28"/>
        </w:rPr>
        <w:t xml:space="preserve">  张  冰  汪  红  刘群霞</w:t>
      </w:r>
    </w:p>
    <w:p w:rsidR="00AF594F" w:rsidRPr="001B5A1D" w:rsidRDefault="00AF594F" w:rsidP="00AF594F">
      <w:pPr>
        <w:rPr>
          <w:rFonts w:ascii="仿宋" w:eastAsia="仿宋" w:hAnsi="仿宋"/>
          <w:sz w:val="28"/>
          <w:szCs w:val="28"/>
        </w:rPr>
      </w:pPr>
      <w:r w:rsidRPr="001B5A1D">
        <w:rPr>
          <w:rFonts w:ascii="仿宋" w:eastAsia="仿宋" w:hAnsi="仿宋" w:hint="eastAsia"/>
          <w:sz w:val="28"/>
          <w:szCs w:val="28"/>
        </w:rPr>
        <w:t>二等奖：</w:t>
      </w:r>
    </w:p>
    <w:p w:rsidR="00AF594F" w:rsidRPr="001B5A1D" w:rsidRDefault="00AF594F" w:rsidP="00AF594F">
      <w:pPr>
        <w:ind w:firstLine="585"/>
        <w:rPr>
          <w:rFonts w:ascii="仿宋" w:eastAsia="仿宋" w:hAnsi="仿宋"/>
          <w:sz w:val="28"/>
          <w:szCs w:val="28"/>
        </w:rPr>
      </w:pPr>
      <w:proofErr w:type="gramStart"/>
      <w:r w:rsidRPr="001B5A1D">
        <w:rPr>
          <w:rFonts w:ascii="仿宋" w:eastAsia="仿宋" w:hAnsi="仿宋" w:hint="eastAsia"/>
          <w:sz w:val="28"/>
          <w:szCs w:val="28"/>
        </w:rPr>
        <w:t>刘佳凝</w:t>
      </w:r>
      <w:proofErr w:type="gramEnd"/>
      <w:r w:rsidRPr="001B5A1D">
        <w:rPr>
          <w:rFonts w:ascii="仿宋" w:eastAsia="仿宋" w:hAnsi="仿宋" w:hint="eastAsia"/>
          <w:sz w:val="28"/>
          <w:szCs w:val="28"/>
        </w:rPr>
        <w:t xml:space="preserve">  曹  峰  贺志范  路晶晶  乔  虹</w:t>
      </w:r>
    </w:p>
    <w:p w:rsidR="00AF594F" w:rsidRPr="001B5A1D" w:rsidRDefault="00AF594F" w:rsidP="00AF594F">
      <w:pPr>
        <w:ind w:firstLine="585"/>
        <w:rPr>
          <w:rFonts w:ascii="仿宋" w:eastAsia="仿宋" w:hAnsi="仿宋"/>
          <w:sz w:val="28"/>
          <w:szCs w:val="28"/>
        </w:rPr>
      </w:pPr>
      <w:r w:rsidRPr="001B5A1D">
        <w:rPr>
          <w:rFonts w:ascii="仿宋" w:eastAsia="仿宋" w:hAnsi="仿宋" w:hint="eastAsia"/>
          <w:sz w:val="28"/>
          <w:szCs w:val="28"/>
        </w:rPr>
        <w:t xml:space="preserve">韩  阳  杜志敏  宋小红  冯家诚  李  矿  </w:t>
      </w:r>
    </w:p>
    <w:p w:rsidR="00AF594F" w:rsidRPr="001B5A1D" w:rsidRDefault="00AF594F" w:rsidP="00AF594F">
      <w:pPr>
        <w:rPr>
          <w:rFonts w:ascii="仿宋" w:eastAsia="仿宋" w:hAnsi="仿宋"/>
          <w:sz w:val="28"/>
          <w:szCs w:val="28"/>
        </w:rPr>
      </w:pPr>
      <w:r w:rsidRPr="001B5A1D">
        <w:rPr>
          <w:rFonts w:ascii="仿宋" w:eastAsia="仿宋" w:hAnsi="仿宋" w:hint="eastAsia"/>
          <w:sz w:val="28"/>
          <w:szCs w:val="28"/>
        </w:rPr>
        <w:t>三等奖：</w:t>
      </w:r>
    </w:p>
    <w:p w:rsidR="00AF594F" w:rsidRPr="001B5A1D" w:rsidRDefault="00AF594F" w:rsidP="00AF594F">
      <w:pPr>
        <w:ind w:firstLine="585"/>
        <w:rPr>
          <w:rFonts w:ascii="仿宋" w:eastAsia="仿宋" w:hAnsi="仿宋"/>
          <w:sz w:val="28"/>
          <w:szCs w:val="28"/>
        </w:rPr>
      </w:pPr>
      <w:proofErr w:type="gramStart"/>
      <w:r w:rsidRPr="001B5A1D">
        <w:rPr>
          <w:rFonts w:ascii="仿宋" w:eastAsia="仿宋" w:hAnsi="仿宋" w:hint="eastAsia"/>
          <w:sz w:val="28"/>
          <w:szCs w:val="28"/>
        </w:rPr>
        <w:t>吕</w:t>
      </w:r>
      <w:proofErr w:type="gramEnd"/>
      <w:r w:rsidRPr="001B5A1D">
        <w:rPr>
          <w:rFonts w:ascii="仿宋" w:eastAsia="仿宋" w:hAnsi="仿宋" w:hint="eastAsia"/>
          <w:sz w:val="28"/>
          <w:szCs w:val="28"/>
        </w:rPr>
        <w:t xml:space="preserve">   萍  吴灵芝  李</w:t>
      </w:r>
      <w:proofErr w:type="gramStart"/>
      <w:r w:rsidRPr="001B5A1D">
        <w:rPr>
          <w:rFonts w:ascii="仿宋" w:eastAsia="仿宋" w:hAnsi="仿宋" w:hint="eastAsia"/>
          <w:sz w:val="28"/>
          <w:szCs w:val="28"/>
        </w:rPr>
        <w:t>一</w:t>
      </w:r>
      <w:proofErr w:type="gramEnd"/>
      <w:r w:rsidR="00715602">
        <w:rPr>
          <w:rFonts w:ascii="仿宋" w:eastAsia="仿宋" w:hAnsi="仿宋" w:hint="eastAsia"/>
          <w:sz w:val="28"/>
          <w:szCs w:val="28"/>
        </w:rPr>
        <w:t>晨</w:t>
      </w:r>
      <w:r w:rsidRPr="001B5A1D">
        <w:rPr>
          <w:rFonts w:ascii="仿宋" w:eastAsia="仿宋" w:hAnsi="仿宋" w:hint="eastAsia"/>
          <w:sz w:val="28"/>
          <w:szCs w:val="28"/>
        </w:rPr>
        <w:t xml:space="preserve">  孟炳辰  王燕飞  </w:t>
      </w:r>
    </w:p>
    <w:p w:rsidR="00AF594F" w:rsidRPr="001B5A1D" w:rsidRDefault="00AF594F" w:rsidP="00AF594F">
      <w:pPr>
        <w:ind w:firstLine="585"/>
        <w:rPr>
          <w:rFonts w:ascii="仿宋" w:eastAsia="仿宋" w:hAnsi="仿宋"/>
          <w:sz w:val="28"/>
          <w:szCs w:val="28"/>
        </w:rPr>
      </w:pPr>
      <w:r w:rsidRPr="001B5A1D">
        <w:rPr>
          <w:rFonts w:ascii="仿宋" w:eastAsia="仿宋" w:hAnsi="仿宋" w:hint="eastAsia"/>
          <w:sz w:val="28"/>
          <w:szCs w:val="28"/>
        </w:rPr>
        <w:t xml:space="preserve">刘新建   马小红  王建斌  陈清殿  张  枚 </w:t>
      </w:r>
    </w:p>
    <w:p w:rsidR="00AF594F" w:rsidRPr="001B5A1D" w:rsidRDefault="00AF594F" w:rsidP="00AF594F">
      <w:pPr>
        <w:ind w:firstLineChars="150" w:firstLine="420"/>
        <w:rPr>
          <w:rFonts w:ascii="仿宋" w:eastAsia="仿宋" w:hAnsi="仿宋"/>
          <w:sz w:val="28"/>
          <w:szCs w:val="28"/>
        </w:rPr>
      </w:pPr>
      <w:r w:rsidRPr="001B5A1D">
        <w:rPr>
          <w:rFonts w:ascii="仿宋" w:eastAsia="仿宋" w:hAnsi="仿宋" w:hint="eastAsia"/>
          <w:sz w:val="28"/>
          <w:szCs w:val="28"/>
        </w:rPr>
        <w:t xml:space="preserve"> 崔永远   李  健  张红霞  张艳斌  孙华克  </w:t>
      </w:r>
    </w:p>
    <w:p w:rsidR="00122ED4" w:rsidRPr="00AF594F" w:rsidRDefault="00122ED4" w:rsidP="00CC26AD">
      <w:pPr>
        <w:ind w:right="560"/>
        <w:jc w:val="center"/>
        <w:rPr>
          <w:rFonts w:ascii="方正舒体" w:eastAsia="方正舒体" w:hAnsi="仿宋"/>
          <w:b/>
          <w:color w:val="FF0000"/>
          <w:sz w:val="84"/>
          <w:szCs w:val="84"/>
        </w:rPr>
      </w:pPr>
    </w:p>
    <w:sectPr w:rsidR="00122ED4" w:rsidRPr="00AF594F" w:rsidSect="007F139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CB3" w:rsidRDefault="004E2CB3">
      <w:r>
        <w:separator/>
      </w:r>
    </w:p>
  </w:endnote>
  <w:endnote w:type="continuationSeparator" w:id="0">
    <w:p w:rsidR="004E2CB3" w:rsidRDefault="004E2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CB3" w:rsidRDefault="004E2CB3">
      <w:r>
        <w:separator/>
      </w:r>
    </w:p>
  </w:footnote>
  <w:footnote w:type="continuationSeparator" w:id="0">
    <w:p w:rsidR="004E2CB3" w:rsidRDefault="004E2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F6" w:rsidRDefault="00772EF6" w:rsidP="00E1620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56C9"/>
    <w:multiLevelType w:val="hybridMultilevel"/>
    <w:tmpl w:val="EE2008CC"/>
    <w:lvl w:ilvl="0" w:tplc="4C12C11A">
      <w:start w:val="1"/>
      <w:numFmt w:val="decimal"/>
      <w:lvlText w:val="%1."/>
      <w:lvlJc w:val="left"/>
      <w:pPr>
        <w:tabs>
          <w:tab w:val="num" w:pos="454"/>
        </w:tabs>
        <w:ind w:left="510" w:hanging="453"/>
      </w:pPr>
      <w:rPr>
        <w:rFonts w:hint="eastAsia"/>
      </w:rPr>
    </w:lvl>
    <w:lvl w:ilvl="1" w:tplc="3396549E">
      <w:start w:val="1"/>
      <w:numFmt w:val="decimal"/>
      <w:lvlText w:val="%2)"/>
      <w:lvlJc w:val="left"/>
      <w:pPr>
        <w:tabs>
          <w:tab w:val="num" w:pos="873"/>
        </w:tabs>
        <w:ind w:left="703" w:hanging="283"/>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89E521A"/>
    <w:multiLevelType w:val="hybridMultilevel"/>
    <w:tmpl w:val="E8849EFC"/>
    <w:lvl w:ilvl="0" w:tplc="3396549E">
      <w:start w:val="1"/>
      <w:numFmt w:val="decimal"/>
      <w:lvlText w:val="%1)"/>
      <w:lvlJc w:val="left"/>
      <w:pPr>
        <w:tabs>
          <w:tab w:val="num" w:pos="794"/>
        </w:tabs>
        <w:ind w:left="624" w:hanging="283"/>
      </w:pPr>
      <w:rPr>
        <w:rFonts w:hint="eastAsia"/>
      </w:rPr>
    </w:lvl>
    <w:lvl w:ilvl="1" w:tplc="04090019" w:tentative="1">
      <w:start w:val="1"/>
      <w:numFmt w:val="lowerLetter"/>
      <w:lvlText w:val="%2)"/>
      <w:lvlJc w:val="left"/>
      <w:pPr>
        <w:tabs>
          <w:tab w:val="num" w:pos="897"/>
        </w:tabs>
        <w:ind w:left="897" w:hanging="420"/>
      </w:pPr>
    </w:lvl>
    <w:lvl w:ilvl="2" w:tplc="0409001B" w:tentative="1">
      <w:start w:val="1"/>
      <w:numFmt w:val="lowerRoman"/>
      <w:lvlText w:val="%3."/>
      <w:lvlJc w:val="righ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9" w:tentative="1">
      <w:start w:val="1"/>
      <w:numFmt w:val="lowerLetter"/>
      <w:lvlText w:val="%5)"/>
      <w:lvlJc w:val="left"/>
      <w:pPr>
        <w:tabs>
          <w:tab w:val="num" w:pos="2157"/>
        </w:tabs>
        <w:ind w:left="2157" w:hanging="420"/>
      </w:pPr>
    </w:lvl>
    <w:lvl w:ilvl="5" w:tplc="0409001B" w:tentative="1">
      <w:start w:val="1"/>
      <w:numFmt w:val="lowerRoman"/>
      <w:lvlText w:val="%6."/>
      <w:lvlJc w:val="righ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9" w:tentative="1">
      <w:start w:val="1"/>
      <w:numFmt w:val="lowerLetter"/>
      <w:lvlText w:val="%8)"/>
      <w:lvlJc w:val="left"/>
      <w:pPr>
        <w:tabs>
          <w:tab w:val="num" w:pos="3417"/>
        </w:tabs>
        <w:ind w:left="3417" w:hanging="420"/>
      </w:pPr>
    </w:lvl>
    <w:lvl w:ilvl="8" w:tplc="0409001B" w:tentative="1">
      <w:start w:val="1"/>
      <w:numFmt w:val="lowerRoman"/>
      <w:lvlText w:val="%9."/>
      <w:lvlJc w:val="right"/>
      <w:pPr>
        <w:tabs>
          <w:tab w:val="num" w:pos="3837"/>
        </w:tabs>
        <w:ind w:left="3837" w:hanging="420"/>
      </w:pPr>
    </w:lvl>
  </w:abstractNum>
  <w:abstractNum w:abstractNumId="2">
    <w:nsid w:val="19737947"/>
    <w:multiLevelType w:val="hybridMultilevel"/>
    <w:tmpl w:val="F23472C6"/>
    <w:lvl w:ilvl="0" w:tplc="52EC7AF4">
      <w:start w:val="1"/>
      <w:numFmt w:val="decimal"/>
      <w:lvlText w:val="%1."/>
      <w:lvlJc w:val="left"/>
      <w:pPr>
        <w:tabs>
          <w:tab w:val="num" w:pos="567"/>
        </w:tabs>
        <w:ind w:left="567" w:hanging="51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BDE50D9"/>
    <w:multiLevelType w:val="hybridMultilevel"/>
    <w:tmpl w:val="B84E34D4"/>
    <w:lvl w:ilvl="0" w:tplc="3396549E">
      <w:start w:val="1"/>
      <w:numFmt w:val="decimal"/>
      <w:lvlText w:val="%1)"/>
      <w:lvlJc w:val="left"/>
      <w:pPr>
        <w:tabs>
          <w:tab w:val="num" w:pos="737"/>
        </w:tabs>
        <w:ind w:left="567" w:hanging="283"/>
      </w:pPr>
      <w:rPr>
        <w:rFonts w:hint="eastAsia"/>
      </w:rPr>
    </w:lvl>
    <w:lvl w:ilvl="1" w:tplc="4C12C11A">
      <w:start w:val="1"/>
      <w:numFmt w:val="decimal"/>
      <w:lvlText w:val="%2."/>
      <w:lvlJc w:val="left"/>
      <w:pPr>
        <w:tabs>
          <w:tab w:val="num" w:pos="817"/>
        </w:tabs>
        <w:ind w:left="873" w:hanging="453"/>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3DB366C"/>
    <w:multiLevelType w:val="hybridMultilevel"/>
    <w:tmpl w:val="228A8976"/>
    <w:lvl w:ilvl="0" w:tplc="4C12C11A">
      <w:start w:val="1"/>
      <w:numFmt w:val="decimal"/>
      <w:lvlText w:val="%1."/>
      <w:lvlJc w:val="left"/>
      <w:pPr>
        <w:tabs>
          <w:tab w:val="num" w:pos="454"/>
        </w:tabs>
        <w:ind w:left="510" w:hanging="453"/>
      </w:pPr>
      <w:rPr>
        <w:rFonts w:hint="eastAsia"/>
      </w:rPr>
    </w:lvl>
    <w:lvl w:ilvl="1" w:tplc="0409001B">
      <w:start w:val="1"/>
      <w:numFmt w:val="lowerRoman"/>
      <w:lvlText w:val="%2."/>
      <w:lvlJc w:val="righ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83A4859"/>
    <w:multiLevelType w:val="hybridMultilevel"/>
    <w:tmpl w:val="2EE21434"/>
    <w:lvl w:ilvl="0" w:tplc="E516093A">
      <w:start w:val="1"/>
      <w:numFmt w:val="japaneseCounting"/>
      <w:lvlText w:val="%1、"/>
      <w:lvlJc w:val="left"/>
      <w:pPr>
        <w:tabs>
          <w:tab w:val="num" w:pos="420"/>
        </w:tabs>
        <w:ind w:left="420" w:hanging="420"/>
      </w:pPr>
      <w:rPr>
        <w:rFonts w:hint="default"/>
      </w:rPr>
    </w:lvl>
    <w:lvl w:ilvl="1" w:tplc="52EC7AF4">
      <w:start w:val="1"/>
      <w:numFmt w:val="decimal"/>
      <w:lvlText w:val="%2."/>
      <w:lvlJc w:val="left"/>
      <w:pPr>
        <w:tabs>
          <w:tab w:val="num" w:pos="930"/>
        </w:tabs>
        <w:ind w:left="930" w:hanging="510"/>
      </w:pPr>
      <w:rPr>
        <w:rFonts w:hint="eastAsia"/>
      </w:rPr>
    </w:lvl>
    <w:lvl w:ilvl="2" w:tplc="19CC17AC">
      <w:start w:val="1"/>
      <w:numFmt w:val="decimal"/>
      <w:lvlText w:val="%3)"/>
      <w:lvlJc w:val="left"/>
      <w:pPr>
        <w:tabs>
          <w:tab w:val="num" w:pos="737"/>
        </w:tabs>
        <w:ind w:left="567" w:hanging="283"/>
      </w:pPr>
      <w:rPr>
        <w:rFonts w:hint="eastAsia"/>
      </w:rPr>
    </w:lvl>
    <w:lvl w:ilvl="3" w:tplc="AE0440FE">
      <w:start w:val="1"/>
      <w:numFmt w:val="decimal"/>
      <w:lvlText w:val="%4."/>
      <w:lvlJc w:val="left"/>
      <w:pPr>
        <w:tabs>
          <w:tab w:val="num" w:pos="567"/>
        </w:tabs>
        <w:ind w:left="680" w:hanging="623"/>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26E2EE5"/>
    <w:multiLevelType w:val="hybridMultilevel"/>
    <w:tmpl w:val="BB08C4C0"/>
    <w:lvl w:ilvl="0" w:tplc="04090013">
      <w:start w:val="1"/>
      <w:numFmt w:val="chineseCountingThousand"/>
      <w:lvlText w:val="%1、"/>
      <w:lvlJc w:val="left"/>
      <w:pPr>
        <w:tabs>
          <w:tab w:val="num" w:pos="477"/>
        </w:tabs>
        <w:ind w:left="477" w:hanging="420"/>
      </w:pPr>
    </w:lvl>
    <w:lvl w:ilvl="1" w:tplc="AE0440FE">
      <w:start w:val="1"/>
      <w:numFmt w:val="decimal"/>
      <w:lvlText w:val="%2."/>
      <w:lvlJc w:val="left"/>
      <w:pPr>
        <w:tabs>
          <w:tab w:val="num" w:pos="987"/>
        </w:tabs>
        <w:ind w:left="1100" w:hanging="623"/>
      </w:pPr>
      <w:rPr>
        <w:rFonts w:hint="eastAsia"/>
      </w:rPr>
    </w:lvl>
    <w:lvl w:ilvl="2" w:tplc="0409001B" w:tentative="1">
      <w:start w:val="1"/>
      <w:numFmt w:val="lowerRoman"/>
      <w:lvlText w:val="%3."/>
      <w:lvlJc w:val="righ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9" w:tentative="1">
      <w:start w:val="1"/>
      <w:numFmt w:val="lowerLetter"/>
      <w:lvlText w:val="%5)"/>
      <w:lvlJc w:val="left"/>
      <w:pPr>
        <w:tabs>
          <w:tab w:val="num" w:pos="2157"/>
        </w:tabs>
        <w:ind w:left="2157" w:hanging="420"/>
      </w:pPr>
    </w:lvl>
    <w:lvl w:ilvl="5" w:tplc="0409001B" w:tentative="1">
      <w:start w:val="1"/>
      <w:numFmt w:val="lowerRoman"/>
      <w:lvlText w:val="%6."/>
      <w:lvlJc w:val="righ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9" w:tentative="1">
      <w:start w:val="1"/>
      <w:numFmt w:val="lowerLetter"/>
      <w:lvlText w:val="%8)"/>
      <w:lvlJc w:val="left"/>
      <w:pPr>
        <w:tabs>
          <w:tab w:val="num" w:pos="3417"/>
        </w:tabs>
        <w:ind w:left="3417" w:hanging="420"/>
      </w:pPr>
    </w:lvl>
    <w:lvl w:ilvl="8" w:tplc="0409001B" w:tentative="1">
      <w:start w:val="1"/>
      <w:numFmt w:val="lowerRoman"/>
      <w:lvlText w:val="%9."/>
      <w:lvlJc w:val="right"/>
      <w:pPr>
        <w:tabs>
          <w:tab w:val="num" w:pos="3837"/>
        </w:tabs>
        <w:ind w:left="3837" w:hanging="420"/>
      </w:pPr>
    </w:lvl>
  </w:abstractNum>
  <w:abstractNum w:abstractNumId="7">
    <w:nsid w:val="6BAD2697"/>
    <w:multiLevelType w:val="hybridMultilevel"/>
    <w:tmpl w:val="969AFF4A"/>
    <w:lvl w:ilvl="0" w:tplc="3396549E">
      <w:start w:val="1"/>
      <w:numFmt w:val="decimal"/>
      <w:lvlText w:val="%1)"/>
      <w:lvlJc w:val="left"/>
      <w:pPr>
        <w:tabs>
          <w:tab w:val="num" w:pos="510"/>
        </w:tabs>
        <w:ind w:left="340" w:hanging="283"/>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BBE0605"/>
    <w:multiLevelType w:val="hybridMultilevel"/>
    <w:tmpl w:val="5D46A730"/>
    <w:lvl w:ilvl="0" w:tplc="04090019">
      <w:start w:val="1"/>
      <w:numFmt w:val="lowerLetter"/>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5"/>
  </w:num>
  <w:num w:numId="2">
    <w:abstractNumId w:val="6"/>
  </w:num>
  <w:num w:numId="3">
    <w:abstractNumId w:val="2"/>
  </w:num>
  <w:num w:numId="4">
    <w:abstractNumId w:val="4"/>
  </w:num>
  <w:num w:numId="5">
    <w:abstractNumId w:val="8"/>
  </w:num>
  <w:num w:numId="6">
    <w:abstractNumId w:val="3"/>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7A36"/>
    <w:rsid w:val="00002D0C"/>
    <w:rsid w:val="0001610F"/>
    <w:rsid w:val="00023010"/>
    <w:rsid w:val="00024F48"/>
    <w:rsid w:val="00034F40"/>
    <w:rsid w:val="000365F3"/>
    <w:rsid w:val="000426BE"/>
    <w:rsid w:val="00085401"/>
    <w:rsid w:val="000B14E3"/>
    <w:rsid w:val="000C2635"/>
    <w:rsid w:val="00122ED4"/>
    <w:rsid w:val="0015298A"/>
    <w:rsid w:val="00184D15"/>
    <w:rsid w:val="0018661C"/>
    <w:rsid w:val="00186982"/>
    <w:rsid w:val="001B0A3F"/>
    <w:rsid w:val="001C6528"/>
    <w:rsid w:val="001C6F9B"/>
    <w:rsid w:val="001F44FD"/>
    <w:rsid w:val="002236B6"/>
    <w:rsid w:val="00252954"/>
    <w:rsid w:val="00252E88"/>
    <w:rsid w:val="0026698D"/>
    <w:rsid w:val="00270434"/>
    <w:rsid w:val="002706C7"/>
    <w:rsid w:val="00280503"/>
    <w:rsid w:val="00284F67"/>
    <w:rsid w:val="00295460"/>
    <w:rsid w:val="003825C6"/>
    <w:rsid w:val="003869A0"/>
    <w:rsid w:val="003A2F64"/>
    <w:rsid w:val="003B7663"/>
    <w:rsid w:val="003C5630"/>
    <w:rsid w:val="003D4681"/>
    <w:rsid w:val="003E67DC"/>
    <w:rsid w:val="003E6C30"/>
    <w:rsid w:val="0042605A"/>
    <w:rsid w:val="00481444"/>
    <w:rsid w:val="004B718E"/>
    <w:rsid w:val="004C16D6"/>
    <w:rsid w:val="004C4621"/>
    <w:rsid w:val="004D0C86"/>
    <w:rsid w:val="004E2CB3"/>
    <w:rsid w:val="00501BC9"/>
    <w:rsid w:val="005169FB"/>
    <w:rsid w:val="00536799"/>
    <w:rsid w:val="005E6F1C"/>
    <w:rsid w:val="005F43FE"/>
    <w:rsid w:val="00613FE7"/>
    <w:rsid w:val="006328B3"/>
    <w:rsid w:val="00640FBB"/>
    <w:rsid w:val="00694363"/>
    <w:rsid w:val="006A2E77"/>
    <w:rsid w:val="006B2B15"/>
    <w:rsid w:val="006C160C"/>
    <w:rsid w:val="00706D3B"/>
    <w:rsid w:val="00710C78"/>
    <w:rsid w:val="00715602"/>
    <w:rsid w:val="00772EF6"/>
    <w:rsid w:val="0078637F"/>
    <w:rsid w:val="00795CCD"/>
    <w:rsid w:val="007B0A77"/>
    <w:rsid w:val="007F1390"/>
    <w:rsid w:val="00831A87"/>
    <w:rsid w:val="00835600"/>
    <w:rsid w:val="00840F91"/>
    <w:rsid w:val="008551C6"/>
    <w:rsid w:val="008613B6"/>
    <w:rsid w:val="00866F9C"/>
    <w:rsid w:val="00871CC3"/>
    <w:rsid w:val="008A1A72"/>
    <w:rsid w:val="008B5D72"/>
    <w:rsid w:val="008C2847"/>
    <w:rsid w:val="008D2A84"/>
    <w:rsid w:val="008D3C5F"/>
    <w:rsid w:val="00925063"/>
    <w:rsid w:val="0092698C"/>
    <w:rsid w:val="009657E4"/>
    <w:rsid w:val="009760A5"/>
    <w:rsid w:val="00995A60"/>
    <w:rsid w:val="009B7601"/>
    <w:rsid w:val="009D1F6E"/>
    <w:rsid w:val="009E651B"/>
    <w:rsid w:val="00A319D0"/>
    <w:rsid w:val="00A35484"/>
    <w:rsid w:val="00A96DDC"/>
    <w:rsid w:val="00AB1C9D"/>
    <w:rsid w:val="00AF594F"/>
    <w:rsid w:val="00BC3A71"/>
    <w:rsid w:val="00BD7A36"/>
    <w:rsid w:val="00BE0BA0"/>
    <w:rsid w:val="00BE2C4A"/>
    <w:rsid w:val="00C138B5"/>
    <w:rsid w:val="00C55C89"/>
    <w:rsid w:val="00C613DD"/>
    <w:rsid w:val="00C73501"/>
    <w:rsid w:val="00C775D8"/>
    <w:rsid w:val="00C95577"/>
    <w:rsid w:val="00CB0E50"/>
    <w:rsid w:val="00CC26AD"/>
    <w:rsid w:val="00CE3AFE"/>
    <w:rsid w:val="00D0472A"/>
    <w:rsid w:val="00D058CA"/>
    <w:rsid w:val="00D15BB3"/>
    <w:rsid w:val="00D220A7"/>
    <w:rsid w:val="00D71EDB"/>
    <w:rsid w:val="00D759C6"/>
    <w:rsid w:val="00D924B1"/>
    <w:rsid w:val="00DA1AFC"/>
    <w:rsid w:val="00DC56E9"/>
    <w:rsid w:val="00DC6957"/>
    <w:rsid w:val="00DD064F"/>
    <w:rsid w:val="00DF00E6"/>
    <w:rsid w:val="00E11D75"/>
    <w:rsid w:val="00E16201"/>
    <w:rsid w:val="00E27B50"/>
    <w:rsid w:val="00E33EBF"/>
    <w:rsid w:val="00E54912"/>
    <w:rsid w:val="00E5634B"/>
    <w:rsid w:val="00E87A9E"/>
    <w:rsid w:val="00EC3DB9"/>
    <w:rsid w:val="00EE4985"/>
    <w:rsid w:val="00EE79D4"/>
    <w:rsid w:val="00EF5799"/>
    <w:rsid w:val="00F869BB"/>
    <w:rsid w:val="00F925AE"/>
    <w:rsid w:val="00FA17D2"/>
    <w:rsid w:val="00FF30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13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5D72"/>
    <w:pPr>
      <w:pBdr>
        <w:bottom w:val="single" w:sz="6" w:space="1" w:color="auto"/>
      </w:pBdr>
      <w:tabs>
        <w:tab w:val="center" w:pos="4153"/>
        <w:tab w:val="right" w:pos="8306"/>
      </w:tabs>
      <w:snapToGrid w:val="0"/>
      <w:jc w:val="center"/>
    </w:pPr>
    <w:rPr>
      <w:sz w:val="18"/>
      <w:szCs w:val="18"/>
    </w:rPr>
  </w:style>
  <w:style w:type="paragraph" w:styleId="a4">
    <w:name w:val="footer"/>
    <w:basedOn w:val="a"/>
    <w:rsid w:val="008B5D72"/>
    <w:pPr>
      <w:tabs>
        <w:tab w:val="center" w:pos="4153"/>
        <w:tab w:val="right" w:pos="8306"/>
      </w:tabs>
      <w:snapToGrid w:val="0"/>
      <w:jc w:val="left"/>
    </w:pPr>
    <w:rPr>
      <w:sz w:val="18"/>
      <w:szCs w:val="18"/>
    </w:rPr>
  </w:style>
  <w:style w:type="paragraph" w:styleId="a5">
    <w:name w:val="Balloon Text"/>
    <w:basedOn w:val="a"/>
    <w:link w:val="Char"/>
    <w:rsid w:val="00002D0C"/>
    <w:rPr>
      <w:sz w:val="18"/>
      <w:szCs w:val="18"/>
    </w:rPr>
  </w:style>
  <w:style w:type="character" w:customStyle="1" w:styleId="Char">
    <w:name w:val="批注框文本 Char"/>
    <w:basedOn w:val="a0"/>
    <w:link w:val="a5"/>
    <w:rsid w:val="00002D0C"/>
    <w:rPr>
      <w:kern w:val="2"/>
      <w:sz w:val="18"/>
      <w:szCs w:val="18"/>
    </w:rPr>
  </w:style>
</w:styles>
</file>

<file path=word/webSettings.xml><?xml version="1.0" encoding="utf-8"?>
<w:webSettings xmlns:r="http://schemas.openxmlformats.org/officeDocument/2006/relationships" xmlns:w="http://schemas.openxmlformats.org/wordprocessingml/2006/main">
  <w:divs>
    <w:div w:id="596208827">
      <w:bodyDiv w:val="1"/>
      <w:marLeft w:val="0"/>
      <w:marRight w:val="0"/>
      <w:marTop w:val="0"/>
      <w:marBottom w:val="0"/>
      <w:divBdr>
        <w:top w:val="none" w:sz="0" w:space="0" w:color="auto"/>
        <w:left w:val="none" w:sz="0" w:space="0" w:color="auto"/>
        <w:bottom w:val="none" w:sz="0" w:space="0" w:color="auto"/>
        <w:right w:val="none" w:sz="0" w:space="0" w:color="auto"/>
      </w:divBdr>
    </w:div>
    <w:div w:id="800656721">
      <w:bodyDiv w:val="1"/>
      <w:marLeft w:val="0"/>
      <w:marRight w:val="0"/>
      <w:marTop w:val="0"/>
      <w:marBottom w:val="0"/>
      <w:divBdr>
        <w:top w:val="none" w:sz="0" w:space="0" w:color="auto"/>
        <w:left w:val="none" w:sz="0" w:space="0" w:color="auto"/>
        <w:bottom w:val="none" w:sz="0" w:space="0" w:color="auto"/>
        <w:right w:val="none" w:sz="0" w:space="0" w:color="auto"/>
      </w:divBdr>
    </w:div>
    <w:div w:id="915166759">
      <w:bodyDiv w:val="1"/>
      <w:marLeft w:val="0"/>
      <w:marRight w:val="0"/>
      <w:marTop w:val="0"/>
      <w:marBottom w:val="0"/>
      <w:divBdr>
        <w:top w:val="none" w:sz="0" w:space="0" w:color="auto"/>
        <w:left w:val="none" w:sz="0" w:space="0" w:color="auto"/>
        <w:bottom w:val="none" w:sz="0" w:space="0" w:color="auto"/>
        <w:right w:val="none" w:sz="0" w:space="0" w:color="auto"/>
      </w:divBdr>
    </w:div>
    <w:div w:id="1330526910">
      <w:bodyDiv w:val="1"/>
      <w:marLeft w:val="0"/>
      <w:marRight w:val="0"/>
      <w:marTop w:val="0"/>
      <w:marBottom w:val="0"/>
      <w:divBdr>
        <w:top w:val="none" w:sz="0" w:space="0" w:color="auto"/>
        <w:left w:val="none" w:sz="0" w:space="0" w:color="auto"/>
        <w:bottom w:val="none" w:sz="0" w:space="0" w:color="auto"/>
        <w:right w:val="none" w:sz="0" w:space="0" w:color="auto"/>
      </w:divBdr>
    </w:div>
    <w:div w:id="210071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180</Words>
  <Characters>1028</Characters>
  <Application>Microsoft Office Word</Application>
  <DocSecurity>0</DocSecurity>
  <Lines>8</Lines>
  <Paragraphs>2</Paragraphs>
  <ScaleCrop>false</ScaleCrop>
  <Company>user</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学 工 作 简 报</dc:title>
  <dc:creator>ddb</dc:creator>
  <cp:lastModifiedBy>Dell</cp:lastModifiedBy>
  <cp:revision>3</cp:revision>
  <dcterms:created xsi:type="dcterms:W3CDTF">2013-11-27T01:44:00Z</dcterms:created>
  <dcterms:modified xsi:type="dcterms:W3CDTF">2013-11-27T02:07:00Z</dcterms:modified>
</cp:coreProperties>
</file>